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C5348" w14:textId="77777777" w:rsidR="00BC47ED" w:rsidRPr="001C6F7A" w:rsidRDefault="002C1DD3" w:rsidP="005568E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C6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ПОЯСНИТЕЛЬНАЯ ЗАПИСКА</w:t>
      </w:r>
    </w:p>
    <w:p w14:paraId="3123D51D" w14:textId="114975EA" w:rsidR="00BC47ED" w:rsidRPr="001C6F7A" w:rsidRDefault="002C1DD3" w:rsidP="005568EE">
      <w:pPr>
        <w:widowControl w:val="0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C6F7A">
        <w:rPr>
          <w:rFonts w:ascii="Times New Roman" w:eastAsia="Times New Roman" w:hAnsi="Times New Roman" w:cs="Times New Roman"/>
          <w:b/>
          <w:sz w:val="28"/>
          <w:szCs w:val="28"/>
        </w:rPr>
        <w:t xml:space="preserve">к проекту постановления Правительства Российской Федерации </w:t>
      </w:r>
      <w:r w:rsidRPr="001C6F7A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«</w:t>
      </w:r>
      <w:r w:rsidR="00B40E46" w:rsidRPr="001C6F7A">
        <w:rPr>
          <w:rFonts w:ascii="Times New Roman" w:hAnsi="Times New Roman"/>
          <w:b/>
          <w:sz w:val="28"/>
          <w:szCs w:val="28"/>
        </w:rPr>
        <w:t>О</w:t>
      </w:r>
      <w:r w:rsidR="00C73A6A">
        <w:rPr>
          <w:rFonts w:ascii="Times New Roman" w:hAnsi="Times New Roman"/>
          <w:b/>
          <w:sz w:val="28"/>
          <w:szCs w:val="28"/>
        </w:rPr>
        <w:t xml:space="preserve">б утверждении </w:t>
      </w:r>
      <w:r w:rsidR="00C73A6A">
        <w:rPr>
          <w:rFonts w:ascii="Times New Roman" w:hAnsi="Times New Roman"/>
          <w:b/>
          <w:sz w:val="28"/>
        </w:rPr>
        <w:t>особенностей подготовки</w:t>
      </w:r>
      <w:r w:rsidR="0024237A">
        <w:rPr>
          <w:rFonts w:ascii="Times New Roman" w:hAnsi="Times New Roman"/>
          <w:b/>
          <w:sz w:val="28"/>
        </w:rPr>
        <w:t xml:space="preserve"> проектов</w:t>
      </w:r>
      <w:r w:rsidR="00C73A6A">
        <w:rPr>
          <w:rFonts w:ascii="Times New Roman" w:hAnsi="Times New Roman"/>
          <w:b/>
          <w:sz w:val="28"/>
        </w:rPr>
        <w:t>, заключения, исполнения и изменения соглашений в отношении имущества, указанного в пункте 1</w:t>
      </w:r>
      <w:r w:rsidR="003E4706">
        <w:rPr>
          <w:rFonts w:ascii="Times New Roman" w:hAnsi="Times New Roman"/>
          <w:b/>
          <w:sz w:val="28"/>
        </w:rPr>
        <w:t>1</w:t>
      </w:r>
      <w:r w:rsidR="00C73A6A">
        <w:rPr>
          <w:rFonts w:ascii="Times New Roman" w:hAnsi="Times New Roman"/>
          <w:b/>
          <w:sz w:val="28"/>
        </w:rPr>
        <w:t xml:space="preserve"> части 1 статьи </w:t>
      </w:r>
      <w:r w:rsidR="003E4706">
        <w:rPr>
          <w:rFonts w:ascii="Times New Roman" w:hAnsi="Times New Roman"/>
          <w:b/>
          <w:sz w:val="28"/>
        </w:rPr>
        <w:t>7</w:t>
      </w:r>
      <w:r w:rsidR="00C73A6A">
        <w:rPr>
          <w:rFonts w:ascii="Times New Roman" w:hAnsi="Times New Roman"/>
          <w:b/>
          <w:sz w:val="28"/>
        </w:rPr>
        <w:t xml:space="preserve"> Федерального закона «О </w:t>
      </w:r>
      <w:r w:rsidR="003E4706">
        <w:rPr>
          <w:rFonts w:ascii="Times New Roman" w:hAnsi="Times New Roman"/>
          <w:b/>
          <w:sz w:val="28"/>
        </w:rPr>
        <w:t>государственно-частном партнерстве в Российской Федерации и внесении изменений в отдельные законодательные акты Российской Федерации</w:t>
      </w:r>
      <w:r w:rsidR="00C73A6A">
        <w:rPr>
          <w:rFonts w:ascii="Times New Roman" w:hAnsi="Times New Roman"/>
          <w:b/>
          <w:sz w:val="28"/>
        </w:rPr>
        <w:t>»</w:t>
      </w:r>
      <w:r w:rsidR="00B40E46" w:rsidRPr="001C6F7A">
        <w:rPr>
          <w:rFonts w:ascii="Times New Roman" w:hAnsi="Times New Roman"/>
          <w:b/>
          <w:sz w:val="28"/>
        </w:rPr>
        <w:t xml:space="preserve"> </w:t>
      </w:r>
    </w:p>
    <w:p w14:paraId="46B378D9" w14:textId="77777777" w:rsidR="00BC47ED" w:rsidRDefault="00BC47ED" w:rsidP="00BA091E">
      <w:pPr>
        <w:widowControl w:val="0"/>
        <w:pBdr>
          <w:right w:val="none" w:sz="4" w:space="12" w:color="000000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B7F811" w14:textId="39A74D65" w:rsidR="00C73A6A" w:rsidRDefault="002C1DD3" w:rsidP="005568EE">
      <w:pPr>
        <w:pBdr>
          <w:right w:val="none" w:sz="4" w:space="12" w:color="000000"/>
        </w:pBd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Проект постановления Правительства Российской Федерации </w:t>
      </w:r>
      <w:r w:rsidR="00B40E46">
        <w:rPr>
          <w:rFonts w:ascii="Times New Roman" w:eastAsia="Times New Roman" w:hAnsi="Times New Roman" w:cs="Times New Roman"/>
          <w:color w:val="000000" w:themeColor="text1"/>
          <w:sz w:val="28"/>
        </w:rPr>
        <w:br/>
      </w:r>
      <w:r w:rsidRPr="00C73A6A">
        <w:rPr>
          <w:rFonts w:ascii="Times New Roman" w:eastAsia="Times New Roman" w:hAnsi="Times New Roman" w:cs="Times New Roman"/>
          <w:color w:val="000000" w:themeColor="text1"/>
          <w:sz w:val="28"/>
        </w:rPr>
        <w:t>«</w:t>
      </w:r>
      <w:r w:rsidR="00C73A6A" w:rsidRPr="00C73A6A">
        <w:rPr>
          <w:rFonts w:ascii="Times New Roman" w:hAnsi="Times New Roman"/>
          <w:sz w:val="28"/>
          <w:szCs w:val="28"/>
        </w:rPr>
        <w:t xml:space="preserve">Об утверждении </w:t>
      </w:r>
      <w:r w:rsidR="00C73A6A" w:rsidRPr="00C73A6A">
        <w:rPr>
          <w:rFonts w:ascii="Times New Roman" w:hAnsi="Times New Roman"/>
          <w:sz w:val="28"/>
        </w:rPr>
        <w:t>особенностей подготовки</w:t>
      </w:r>
      <w:r w:rsidR="0024237A">
        <w:rPr>
          <w:rFonts w:ascii="Times New Roman" w:hAnsi="Times New Roman"/>
          <w:sz w:val="28"/>
        </w:rPr>
        <w:t xml:space="preserve"> проектов</w:t>
      </w:r>
      <w:r w:rsidR="00C73A6A" w:rsidRPr="00C73A6A">
        <w:rPr>
          <w:rFonts w:ascii="Times New Roman" w:hAnsi="Times New Roman"/>
          <w:sz w:val="28"/>
        </w:rPr>
        <w:t>, заключения, исполнения</w:t>
      </w:r>
      <w:r w:rsidR="0024237A">
        <w:rPr>
          <w:rFonts w:ascii="Times New Roman" w:hAnsi="Times New Roman"/>
          <w:sz w:val="28"/>
        </w:rPr>
        <w:t xml:space="preserve"> </w:t>
      </w:r>
      <w:r w:rsidR="00C73A6A" w:rsidRPr="00C73A6A">
        <w:rPr>
          <w:rFonts w:ascii="Times New Roman" w:hAnsi="Times New Roman"/>
          <w:sz w:val="28"/>
        </w:rPr>
        <w:t>и изменения соглашений в отношении имущества, указанного</w:t>
      </w:r>
      <w:r w:rsidR="00020F52">
        <w:rPr>
          <w:rFonts w:ascii="Times New Roman" w:hAnsi="Times New Roman"/>
          <w:sz w:val="28"/>
        </w:rPr>
        <w:br/>
      </w:r>
      <w:r w:rsidR="003E4706" w:rsidRPr="003E4706">
        <w:rPr>
          <w:rFonts w:ascii="Times New Roman" w:hAnsi="Times New Roman"/>
          <w:sz w:val="28"/>
        </w:rPr>
        <w:t>в пункте 11 части 1 статьи 7 Федерального закона</w:t>
      </w:r>
      <w:r w:rsidR="00020F52">
        <w:rPr>
          <w:rFonts w:ascii="Times New Roman" w:hAnsi="Times New Roman"/>
          <w:sz w:val="28"/>
        </w:rPr>
        <w:t xml:space="preserve"> </w:t>
      </w:r>
      <w:r w:rsidR="003E4706" w:rsidRPr="003E4706">
        <w:rPr>
          <w:rFonts w:ascii="Times New Roman" w:hAnsi="Times New Roman"/>
          <w:sz w:val="28"/>
        </w:rPr>
        <w:t>«О государственно-частном партнерстве</w:t>
      </w:r>
      <w:r w:rsidR="003D351F">
        <w:rPr>
          <w:rFonts w:ascii="Times New Roman" w:hAnsi="Times New Roman"/>
          <w:sz w:val="28"/>
        </w:rPr>
        <w:t>,</w:t>
      </w:r>
      <w:r w:rsidR="003E4706" w:rsidRPr="003E4706">
        <w:rPr>
          <w:rFonts w:ascii="Times New Roman" w:hAnsi="Times New Roman"/>
          <w:sz w:val="28"/>
        </w:rPr>
        <w:t xml:space="preserve"> </w:t>
      </w:r>
      <w:proofErr w:type="spellStart"/>
      <w:r w:rsidR="003D351F" w:rsidRPr="00BF04E5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</w:t>
      </w:r>
      <w:proofErr w:type="spellEnd"/>
      <w:r w:rsidR="003D351F" w:rsidRPr="00BF04E5">
        <w:rPr>
          <w:rFonts w:ascii="Times New Roman" w:eastAsia="Times New Roman" w:hAnsi="Times New Roman" w:cs="Times New Roman"/>
          <w:sz w:val="28"/>
          <w:szCs w:val="20"/>
          <w:lang w:eastAsia="ru-RU"/>
        </w:rPr>
        <w:t>-частном партнерстве</w:t>
      </w:r>
      <w:r w:rsidR="003D351F" w:rsidRPr="003E4706">
        <w:rPr>
          <w:rFonts w:ascii="Times New Roman" w:hAnsi="Times New Roman"/>
          <w:sz w:val="28"/>
        </w:rPr>
        <w:t xml:space="preserve"> </w:t>
      </w:r>
      <w:r w:rsidR="003E4706" w:rsidRPr="003E4706">
        <w:rPr>
          <w:rFonts w:ascii="Times New Roman" w:hAnsi="Times New Roman"/>
          <w:sz w:val="28"/>
        </w:rPr>
        <w:t>в Российской Федерации</w:t>
      </w:r>
      <w:r w:rsidR="00020F52">
        <w:rPr>
          <w:rFonts w:ascii="Times New Roman" w:hAnsi="Times New Roman"/>
          <w:sz w:val="28"/>
        </w:rPr>
        <w:t xml:space="preserve"> </w:t>
      </w:r>
      <w:r w:rsidR="003E4706" w:rsidRPr="003E4706">
        <w:rPr>
          <w:rFonts w:ascii="Times New Roman" w:hAnsi="Times New Roman"/>
          <w:sz w:val="28"/>
        </w:rPr>
        <w:t>и внесении изменений</w:t>
      </w:r>
      <w:r w:rsidR="003D351F">
        <w:rPr>
          <w:rFonts w:ascii="Times New Roman" w:hAnsi="Times New Roman"/>
          <w:sz w:val="28"/>
        </w:rPr>
        <w:t xml:space="preserve"> </w:t>
      </w:r>
      <w:r w:rsidR="003E4706" w:rsidRPr="003E4706">
        <w:rPr>
          <w:rFonts w:ascii="Times New Roman" w:hAnsi="Times New Roman"/>
          <w:sz w:val="28"/>
        </w:rPr>
        <w:t xml:space="preserve">в отдельные законодательные акты Российской Федерации» 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t>(далее</w:t>
      </w:r>
      <w:r w:rsidR="00020F52">
        <w:rPr>
          <w:rFonts w:ascii="Times New Roman" w:eastAsia="Times New Roman" w:hAnsi="Times New Roman" w:cs="Times New Roman"/>
          <w:color w:val="000000" w:themeColor="text1"/>
          <w:sz w:val="28"/>
        </w:rPr>
        <w:t> </w:t>
      </w:r>
      <w:r w:rsidR="00965039">
        <w:rPr>
          <w:rFonts w:ascii="Times New Roman" w:eastAsia="Times New Roman" w:hAnsi="Times New Roman" w:cs="Times New Roman"/>
          <w:color w:val="000000" w:themeColor="text1"/>
          <w:sz w:val="28"/>
        </w:rPr>
        <w:t>–</w:t>
      </w:r>
      <w:r w:rsidR="00020F52">
        <w:rPr>
          <w:rFonts w:ascii="Times New Roman" w:eastAsia="Times New Roman" w:hAnsi="Times New Roman" w:cs="Times New Roman"/>
          <w:color w:val="000000" w:themeColor="text1"/>
          <w:sz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проект постановления) </w:t>
      </w:r>
      <w:r w:rsidR="00D71616">
        <w:rPr>
          <w:rFonts w:ascii="Times New Roman" w:eastAsia="Times New Roman" w:hAnsi="Times New Roman" w:cs="Times New Roman"/>
          <w:color w:val="000000" w:themeColor="text1"/>
          <w:sz w:val="28"/>
        </w:rPr>
        <w:t>разработан</w:t>
      </w:r>
      <w:r w:rsidR="0022383D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Министерством здравоохранения Российской Федерации </w:t>
      </w:r>
      <w:r w:rsidR="00D71616">
        <w:rPr>
          <w:rFonts w:ascii="Times New Roman" w:eastAsia="Times New Roman" w:hAnsi="Times New Roman" w:cs="Times New Roman"/>
          <w:color w:val="000000" w:themeColor="text1"/>
          <w:sz w:val="28"/>
        </w:rPr>
        <w:t>во исполнение норм, предусмотренных федеральным законом от</w:t>
      </w:r>
      <w:r w:rsidR="00020F52">
        <w:rPr>
          <w:rFonts w:ascii="Times New Roman" w:eastAsia="Times New Roman" w:hAnsi="Times New Roman" w:cs="Times New Roman"/>
          <w:color w:val="000000" w:themeColor="text1"/>
          <w:sz w:val="28"/>
        </w:rPr>
        <w:t> </w:t>
      </w:r>
      <w:r w:rsidR="003D351F">
        <w:rPr>
          <w:rFonts w:ascii="Times New Roman" w:eastAsia="Times New Roman" w:hAnsi="Times New Roman" w:cs="Times New Roman"/>
          <w:color w:val="000000" w:themeColor="text1"/>
          <w:sz w:val="28"/>
        </w:rPr>
        <w:t>02</w:t>
      </w:r>
      <w:r w:rsidR="00D71616">
        <w:rPr>
          <w:rFonts w:ascii="Times New Roman" w:eastAsia="Times New Roman" w:hAnsi="Times New Roman" w:cs="Times New Roman"/>
          <w:color w:val="000000" w:themeColor="text1"/>
          <w:sz w:val="28"/>
        </w:rPr>
        <w:t>.0</w:t>
      </w:r>
      <w:r w:rsidR="003D351F">
        <w:rPr>
          <w:rFonts w:ascii="Times New Roman" w:eastAsia="Times New Roman" w:hAnsi="Times New Roman" w:cs="Times New Roman"/>
          <w:color w:val="000000" w:themeColor="text1"/>
          <w:sz w:val="28"/>
        </w:rPr>
        <w:t>5</w:t>
      </w:r>
      <w:r w:rsidR="00D71616">
        <w:rPr>
          <w:rFonts w:ascii="Times New Roman" w:eastAsia="Times New Roman" w:hAnsi="Times New Roman" w:cs="Times New Roman"/>
          <w:color w:val="000000" w:themeColor="text1"/>
          <w:sz w:val="28"/>
        </w:rPr>
        <w:t>.2026 №</w:t>
      </w:r>
      <w:r w:rsidR="00020F52">
        <w:rPr>
          <w:rFonts w:ascii="Times New Roman" w:eastAsia="Times New Roman" w:hAnsi="Times New Roman" w:cs="Times New Roman"/>
          <w:color w:val="000000" w:themeColor="text1"/>
          <w:sz w:val="28"/>
        </w:rPr>
        <w:t> </w:t>
      </w:r>
      <w:r w:rsidR="003D351F">
        <w:rPr>
          <w:rFonts w:ascii="Times New Roman" w:eastAsia="Times New Roman" w:hAnsi="Times New Roman" w:cs="Times New Roman"/>
          <w:color w:val="000000" w:themeColor="text1"/>
          <w:sz w:val="28"/>
        </w:rPr>
        <w:t>132</w:t>
      </w:r>
      <w:r w:rsidR="00D71616">
        <w:rPr>
          <w:rFonts w:ascii="Times New Roman" w:eastAsia="Times New Roman" w:hAnsi="Times New Roman" w:cs="Times New Roman"/>
          <w:color w:val="000000" w:themeColor="text1"/>
          <w:sz w:val="28"/>
        </w:rPr>
        <w:t>-ФЗ</w:t>
      </w:r>
      <w:r w:rsidR="00C26CCD">
        <w:rPr>
          <w:rFonts w:ascii="Times New Roman" w:eastAsia="Times New Roman" w:hAnsi="Times New Roman" w:cs="Times New Roman"/>
          <w:color w:val="000000" w:themeColor="text1"/>
          <w:sz w:val="28"/>
        </w:rPr>
        <w:br/>
      </w:r>
      <w:r w:rsidR="00D71616">
        <w:rPr>
          <w:rFonts w:ascii="Times New Roman" w:eastAsia="Times New Roman" w:hAnsi="Times New Roman" w:cs="Times New Roman"/>
          <w:color w:val="000000" w:themeColor="text1"/>
          <w:sz w:val="28"/>
        </w:rPr>
        <w:t>«О внесении изменений в отдельные законодательные акты Российской Федерации»</w:t>
      </w:r>
      <w:r w:rsidR="00B05CB2">
        <w:rPr>
          <w:rFonts w:ascii="Times New Roman" w:eastAsia="Times New Roman" w:hAnsi="Times New Roman" w:cs="Times New Roman"/>
          <w:color w:val="000000" w:themeColor="text1"/>
          <w:sz w:val="28"/>
        </w:rPr>
        <w:t>.</w:t>
      </w:r>
    </w:p>
    <w:p w14:paraId="476F7918" w14:textId="27DAE068" w:rsidR="006837E2" w:rsidRDefault="00A0280D" w:rsidP="006837E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0280D">
        <w:rPr>
          <w:rFonts w:ascii="Times New Roman" w:eastAsia="Times New Roman" w:hAnsi="Times New Roman" w:cs="Times New Roman"/>
          <w:sz w:val="28"/>
        </w:rPr>
        <w:t>Проект</w:t>
      </w:r>
      <w:r w:rsidR="008668FC">
        <w:rPr>
          <w:rFonts w:ascii="Times New Roman" w:eastAsia="Times New Roman" w:hAnsi="Times New Roman" w:cs="Times New Roman"/>
          <w:sz w:val="28"/>
        </w:rPr>
        <w:t xml:space="preserve">ом </w:t>
      </w:r>
      <w:r w:rsidRPr="00A0280D">
        <w:rPr>
          <w:rFonts w:ascii="Times New Roman" w:eastAsia="Times New Roman" w:hAnsi="Times New Roman" w:cs="Times New Roman"/>
          <w:sz w:val="28"/>
        </w:rPr>
        <w:t>постановления предполагает</w:t>
      </w:r>
      <w:r w:rsidR="008668FC">
        <w:rPr>
          <w:rFonts w:ascii="Times New Roman" w:eastAsia="Times New Roman" w:hAnsi="Times New Roman" w:cs="Times New Roman"/>
          <w:sz w:val="28"/>
        </w:rPr>
        <w:t xml:space="preserve">ся </w:t>
      </w:r>
      <w:r w:rsidR="00A1444F">
        <w:rPr>
          <w:rFonts w:ascii="Times New Roman" w:eastAsia="Times New Roman" w:hAnsi="Times New Roman" w:cs="Times New Roman"/>
          <w:sz w:val="28"/>
        </w:rPr>
        <w:t>определить</w:t>
      </w:r>
      <w:r w:rsidRPr="00A0280D">
        <w:rPr>
          <w:rFonts w:ascii="Times New Roman" w:eastAsia="Times New Roman" w:hAnsi="Times New Roman" w:cs="Times New Roman"/>
          <w:sz w:val="28"/>
        </w:rPr>
        <w:t xml:space="preserve"> </w:t>
      </w:r>
      <w:r w:rsidR="006837E2"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="006837E2" w:rsidRPr="00742FE3">
        <w:rPr>
          <w:rFonts w:ascii="Times New Roman" w:eastAsia="Times New Roman" w:hAnsi="Times New Roman" w:cs="Times New Roman"/>
          <w:sz w:val="28"/>
          <w:szCs w:val="20"/>
          <w:lang w:eastAsia="ru-RU"/>
        </w:rPr>
        <w:t>собенности подготовки</w:t>
      </w:r>
      <w:r w:rsidR="0024237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проектов</w:t>
      </w:r>
      <w:r w:rsidR="006837E2" w:rsidRPr="00742FE3">
        <w:rPr>
          <w:rFonts w:ascii="Times New Roman" w:eastAsia="Times New Roman" w:hAnsi="Times New Roman" w:cs="Times New Roman"/>
          <w:sz w:val="28"/>
          <w:szCs w:val="20"/>
          <w:lang w:eastAsia="ru-RU"/>
        </w:rPr>
        <w:t>, заключения, исполнения и изменения соглашений</w:t>
      </w:r>
      <w:r w:rsidR="00DD3F8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021E2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 государственно-частном партнерстве, соглашений о </w:t>
      </w:r>
      <w:proofErr w:type="spellStart"/>
      <w:r w:rsidR="00021E21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</w:t>
      </w:r>
      <w:proofErr w:type="spellEnd"/>
      <w:r w:rsidR="00021E21">
        <w:rPr>
          <w:rFonts w:ascii="Times New Roman" w:eastAsia="Times New Roman" w:hAnsi="Times New Roman" w:cs="Times New Roman"/>
          <w:sz w:val="28"/>
          <w:szCs w:val="20"/>
          <w:lang w:eastAsia="ru-RU"/>
        </w:rPr>
        <w:t>-частном партнерстве</w:t>
      </w:r>
      <w:r w:rsidR="006837E2" w:rsidRPr="00742F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265B3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837E2" w:rsidRPr="00742FE3">
        <w:rPr>
          <w:rFonts w:ascii="Times New Roman" w:eastAsia="Times New Roman" w:hAnsi="Times New Roman" w:cs="Times New Roman"/>
          <w:sz w:val="28"/>
          <w:szCs w:val="20"/>
          <w:lang w:eastAsia="ru-RU"/>
        </w:rPr>
        <w:t>в отношении</w:t>
      </w:r>
      <w:r w:rsidR="002F4EF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837E2" w:rsidRPr="00742FE3">
        <w:rPr>
          <w:rFonts w:ascii="Times New Roman" w:eastAsia="Times New Roman" w:hAnsi="Times New Roman" w:cs="Times New Roman"/>
          <w:sz w:val="28"/>
          <w:szCs w:val="20"/>
          <w:lang w:eastAsia="ru-RU"/>
        </w:rPr>
        <w:t>имущества, указанного в пункте 1</w:t>
      </w:r>
      <w:r w:rsidR="002F4EF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 </w:t>
      </w:r>
      <w:r w:rsidR="006837E2" w:rsidRPr="00742F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части 1 статьи </w:t>
      </w:r>
      <w:r w:rsidR="002F4EF0">
        <w:rPr>
          <w:rFonts w:ascii="Times New Roman" w:eastAsia="Times New Roman" w:hAnsi="Times New Roman" w:cs="Times New Roman"/>
          <w:sz w:val="28"/>
          <w:szCs w:val="20"/>
          <w:lang w:eastAsia="ru-RU"/>
        </w:rPr>
        <w:t>7</w:t>
      </w:r>
      <w:r w:rsidR="006837E2" w:rsidRPr="00742F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2F4EF0" w:rsidRPr="003E4706">
        <w:rPr>
          <w:rFonts w:ascii="Times New Roman" w:hAnsi="Times New Roman"/>
          <w:sz w:val="28"/>
        </w:rPr>
        <w:t>Федерального закона «О государственно-частном партнерстве</w:t>
      </w:r>
      <w:r w:rsidR="00B33627">
        <w:rPr>
          <w:rFonts w:ascii="Times New Roman" w:hAnsi="Times New Roman"/>
          <w:sz w:val="28"/>
        </w:rPr>
        <w:t xml:space="preserve">, </w:t>
      </w:r>
      <w:proofErr w:type="spellStart"/>
      <w:r w:rsidR="00B33627" w:rsidRPr="00BF04E5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</w:t>
      </w:r>
      <w:proofErr w:type="spellEnd"/>
      <w:r w:rsidR="00B33627" w:rsidRPr="00BF04E5">
        <w:rPr>
          <w:rFonts w:ascii="Times New Roman" w:eastAsia="Times New Roman" w:hAnsi="Times New Roman" w:cs="Times New Roman"/>
          <w:sz w:val="28"/>
          <w:szCs w:val="20"/>
          <w:lang w:eastAsia="ru-RU"/>
        </w:rPr>
        <w:t>-частном партнерстве</w:t>
      </w:r>
      <w:r w:rsidR="00B3362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2F4EF0" w:rsidRPr="003E4706">
        <w:rPr>
          <w:rFonts w:ascii="Times New Roman" w:hAnsi="Times New Roman"/>
          <w:sz w:val="28"/>
        </w:rPr>
        <w:t>в Российской Федерации и внесении изменений в отдельные законодательные акты Российской Федерации»</w:t>
      </w:r>
      <w:r w:rsidR="006837E2">
        <w:rPr>
          <w:rFonts w:ascii="Times New Roman" w:eastAsia="Times New Roman" w:hAnsi="Times New Roman" w:cs="Times New Roman"/>
          <w:sz w:val="28"/>
          <w:szCs w:val="20"/>
          <w:lang w:eastAsia="ru-RU"/>
        </w:rPr>
        <w:t>, предусматривающие</w:t>
      </w:r>
      <w:r w:rsidR="006837E2" w:rsidRPr="00D3386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6837E2" w:rsidRPr="00647C2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порядок</w:t>
      </w:r>
      <w:r w:rsidR="006837E2" w:rsidRPr="00630C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837E2" w:rsidRPr="00647C2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проведения</w:t>
      </w:r>
      <w:r w:rsidR="006837E2" w:rsidRPr="0052175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6837E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Минздравом России </w:t>
      </w:r>
      <w:r w:rsidR="006837E2" w:rsidRPr="00647C2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оценки</w:t>
      </w:r>
      <w:r w:rsidR="00C26CC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/>
      </w:r>
      <w:r w:rsidR="006837E2" w:rsidRPr="00647C2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и согласования</w:t>
      </w:r>
      <w:r w:rsidR="006837E2" w:rsidRPr="00630C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проектов </w:t>
      </w:r>
      <w:r w:rsidR="00020F52"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r w:rsidR="006837E2" w:rsidRPr="00630C74">
        <w:rPr>
          <w:rFonts w:ascii="Times New Roman" w:eastAsia="Times New Roman" w:hAnsi="Times New Roman" w:cs="Times New Roman"/>
          <w:sz w:val="28"/>
          <w:szCs w:val="20"/>
          <w:lang w:eastAsia="ru-RU"/>
        </w:rPr>
        <w:t>оглашений</w:t>
      </w:r>
      <w:r w:rsidR="006837E2">
        <w:rPr>
          <w:rFonts w:ascii="Times New Roman" w:eastAsia="Times New Roman" w:hAnsi="Times New Roman" w:cs="Times New Roman"/>
          <w:sz w:val="28"/>
          <w:szCs w:val="20"/>
          <w:lang w:eastAsia="ru-RU"/>
        </w:rPr>
        <w:t>, планируемых к заключению</w:t>
      </w:r>
      <w:r w:rsidR="00C26CCD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6837E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субъектах Российской Федерации, </w:t>
      </w:r>
      <w:r w:rsidR="0098074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(далее при совместном упоминании – соглашения) </w:t>
      </w:r>
      <w:r w:rsidR="006837E2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предмет соответствия таких соглашений установленным в соответствии</w:t>
      </w:r>
      <w:r w:rsidR="00B3362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837E2">
        <w:rPr>
          <w:rFonts w:ascii="Times New Roman" w:eastAsia="Times New Roman" w:hAnsi="Times New Roman" w:cs="Times New Roman"/>
          <w:sz w:val="28"/>
          <w:szCs w:val="20"/>
          <w:lang w:eastAsia="ru-RU"/>
        </w:rPr>
        <w:t>с законодательством Российской Федерации требованиям к размещению медицинских организаций государственной системы здравоохранения</w:t>
      </w:r>
      <w:r w:rsidR="00B3362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837E2">
        <w:rPr>
          <w:rFonts w:ascii="Times New Roman" w:eastAsia="Times New Roman" w:hAnsi="Times New Roman" w:cs="Times New Roman"/>
          <w:sz w:val="28"/>
          <w:szCs w:val="20"/>
          <w:lang w:eastAsia="ru-RU"/>
        </w:rPr>
        <w:t>и муниципальной системы здравоохранения</w:t>
      </w:r>
      <w:r w:rsidR="00C26CCD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6837E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 иных объектов инфраструктуры в сфере здравоохранения, </w:t>
      </w:r>
      <w:r w:rsidR="006837E2" w:rsidRPr="0052175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требования</w:t>
      </w:r>
      <w:r w:rsidR="00C26CC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/>
      </w:r>
      <w:bookmarkStart w:id="0" w:name="_GoBack"/>
      <w:bookmarkEnd w:id="0"/>
      <w:r w:rsidR="006837E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 оказанию </w:t>
      </w:r>
      <w:r w:rsidR="007A386B">
        <w:rPr>
          <w:rFonts w:ascii="Times New Roman" w:eastAsia="Times New Roman" w:hAnsi="Times New Roman" w:cs="Times New Roman"/>
          <w:sz w:val="28"/>
          <w:szCs w:val="20"/>
          <w:lang w:eastAsia="ru-RU"/>
        </w:rPr>
        <w:t>частным партнером</w:t>
      </w:r>
      <w:r w:rsidR="006837E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медицинской помощи с использованием объект</w:t>
      </w:r>
      <w:r w:rsidR="007A386B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="006837E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7A386B">
        <w:rPr>
          <w:rFonts w:ascii="Times New Roman" w:eastAsia="Times New Roman" w:hAnsi="Times New Roman" w:cs="Times New Roman"/>
          <w:sz w:val="28"/>
          <w:szCs w:val="20"/>
          <w:lang w:eastAsia="ru-RU"/>
        </w:rPr>
        <w:t>соглашения</w:t>
      </w:r>
      <w:r w:rsidR="00B3362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837E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 </w:t>
      </w:r>
      <w:r w:rsidR="006837E2" w:rsidRPr="0052175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условия </w:t>
      </w:r>
      <w:r w:rsidR="006837E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привлечения </w:t>
      </w:r>
      <w:r w:rsidR="00980744">
        <w:rPr>
          <w:rFonts w:ascii="Times New Roman" w:eastAsia="Times New Roman" w:hAnsi="Times New Roman" w:cs="Times New Roman"/>
          <w:sz w:val="28"/>
          <w:szCs w:val="20"/>
          <w:lang w:eastAsia="ru-RU"/>
        </w:rPr>
        <w:t>частными партнерами</w:t>
      </w:r>
      <w:r w:rsidR="006837E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государственных медицинских организаций в качестве </w:t>
      </w:r>
      <w:r w:rsidR="00980744">
        <w:rPr>
          <w:rFonts w:ascii="Times New Roman" w:eastAsia="Times New Roman" w:hAnsi="Times New Roman" w:cs="Times New Roman"/>
          <w:sz w:val="28"/>
          <w:szCs w:val="20"/>
          <w:lang w:eastAsia="ru-RU"/>
        </w:rPr>
        <w:t>третьих</w:t>
      </w:r>
      <w:r w:rsidR="006837E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лиц для исполнения </w:t>
      </w:r>
      <w:r w:rsidR="007A386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обязательств частных партнеров по </w:t>
      </w:r>
      <w:r w:rsidR="006837E2">
        <w:rPr>
          <w:rFonts w:ascii="Times New Roman" w:eastAsia="Times New Roman" w:hAnsi="Times New Roman" w:cs="Times New Roman"/>
          <w:sz w:val="28"/>
          <w:szCs w:val="20"/>
          <w:lang w:eastAsia="ru-RU"/>
        </w:rPr>
        <w:t>соглашени</w:t>
      </w:r>
      <w:r w:rsidR="007A386B">
        <w:rPr>
          <w:rFonts w:ascii="Times New Roman" w:eastAsia="Times New Roman" w:hAnsi="Times New Roman" w:cs="Times New Roman"/>
          <w:sz w:val="28"/>
          <w:szCs w:val="20"/>
          <w:lang w:eastAsia="ru-RU"/>
        </w:rPr>
        <w:t>ям</w:t>
      </w:r>
      <w:r w:rsidR="00717F3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(далее – Особенности)</w:t>
      </w:r>
      <w:r w:rsidR="006837E2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445D0786" w14:textId="5BF0A9C3" w:rsidR="00717F32" w:rsidRDefault="00717F32" w:rsidP="006837E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Предлагаемые Особенности позволят </w:t>
      </w:r>
      <w:r w:rsidR="008D5B3B">
        <w:rPr>
          <w:rFonts w:ascii="Times New Roman" w:eastAsia="Times New Roman" w:hAnsi="Times New Roman" w:cs="Times New Roman"/>
          <w:sz w:val="28"/>
          <w:szCs w:val="20"/>
          <w:lang w:eastAsia="ru-RU"/>
        </w:rPr>
        <w:t>сократить</w:t>
      </w:r>
      <w:r w:rsidR="00DA72B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риски заключения соглашений, ухудшающих финансовое положение публичной стороны или приводящих к удорожанию стоимости медицинских услуг или сокращению объемов медицинской помощи на территории муниципального образования.</w:t>
      </w:r>
    </w:p>
    <w:p w14:paraId="02AB1279" w14:textId="4AD79003" w:rsidR="00E3437E" w:rsidRDefault="00E3437E" w:rsidP="00A0280D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Положениями проекта постановления устанавливаются особенности реализации </w:t>
      </w:r>
      <w:r w:rsidR="00C071E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оглашений исключительно в отношении объектов сферы здравоохранения, которые не распространяются на иные объекты социальной сферы.</w:t>
      </w:r>
    </w:p>
    <w:p w14:paraId="4875A96A" w14:textId="74F2AC3B" w:rsidR="006837E2" w:rsidRDefault="006837E2" w:rsidP="00A0280D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Предполагается, что оценку и согласование соглашений, планируемых к заключению в субъектах Российской Федерации</w:t>
      </w:r>
      <w:r w:rsidR="00282EB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будет проводить Мин</w:t>
      </w:r>
      <w:r w:rsidR="00282EBB">
        <w:rPr>
          <w:rFonts w:ascii="Times New Roman" w:hAnsi="Times New Roman" w:cs="Times New Roman"/>
          <w:sz w:val="28"/>
          <w:szCs w:val="28"/>
        </w:rPr>
        <w:t xml:space="preserve">истерство </w:t>
      </w:r>
      <w:r>
        <w:rPr>
          <w:rFonts w:ascii="Times New Roman" w:hAnsi="Times New Roman" w:cs="Times New Roman"/>
          <w:sz w:val="28"/>
          <w:szCs w:val="28"/>
        </w:rPr>
        <w:t>здрав</w:t>
      </w:r>
      <w:r w:rsidR="00282EBB">
        <w:rPr>
          <w:rFonts w:ascii="Times New Roman" w:hAnsi="Times New Roman" w:cs="Times New Roman"/>
          <w:sz w:val="28"/>
          <w:szCs w:val="28"/>
        </w:rPr>
        <w:t>оохранения</w:t>
      </w:r>
      <w:r>
        <w:rPr>
          <w:rFonts w:ascii="Times New Roman" w:hAnsi="Times New Roman" w:cs="Times New Roman"/>
          <w:sz w:val="28"/>
          <w:szCs w:val="28"/>
        </w:rPr>
        <w:t xml:space="preserve"> Росси</w:t>
      </w:r>
      <w:r w:rsidR="00282EBB">
        <w:rPr>
          <w:rFonts w:ascii="Times New Roman" w:hAnsi="Times New Roman" w:cs="Times New Roman"/>
          <w:sz w:val="28"/>
          <w:szCs w:val="28"/>
        </w:rPr>
        <w:t>йской Федераци</w:t>
      </w:r>
      <w:r>
        <w:rPr>
          <w:rFonts w:ascii="Times New Roman" w:hAnsi="Times New Roman" w:cs="Times New Roman"/>
          <w:sz w:val="28"/>
          <w:szCs w:val="28"/>
        </w:rPr>
        <w:t xml:space="preserve">и. Срок проведения такой оценки предполагается установить в количестве не более </w:t>
      </w:r>
      <w:r w:rsidR="00E674E3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дней.</w:t>
      </w:r>
    </w:p>
    <w:p w14:paraId="2756BDA2" w14:textId="6F2A440A" w:rsidR="00E674E3" w:rsidRDefault="00E674E3" w:rsidP="00E674E3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86129">
        <w:rPr>
          <w:rFonts w:ascii="Times New Roman" w:hAnsi="Times New Roman" w:cs="Times New Roman"/>
          <w:sz w:val="28"/>
          <w:szCs w:val="28"/>
        </w:rPr>
        <w:t>Соответственно, по итогам проведения оценки проекта соглашения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86129">
        <w:rPr>
          <w:rFonts w:ascii="Times New Roman" w:hAnsi="Times New Roman" w:cs="Times New Roman"/>
          <w:sz w:val="28"/>
          <w:szCs w:val="28"/>
        </w:rPr>
        <w:t xml:space="preserve"> содержащего существенные условия,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предусмотренные частью 2 статьи 12 Федерального закона «</w:t>
      </w:r>
      <w:r w:rsidRPr="00BF04E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 государственно-частном партнерстве, </w:t>
      </w:r>
      <w:proofErr w:type="spellStart"/>
      <w:r w:rsidRPr="00BF04E5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</w:t>
      </w:r>
      <w:proofErr w:type="spellEnd"/>
      <w:r w:rsidRPr="00BF04E5">
        <w:rPr>
          <w:rFonts w:ascii="Times New Roman" w:eastAsia="Times New Roman" w:hAnsi="Times New Roman" w:cs="Times New Roman"/>
          <w:sz w:val="28"/>
          <w:szCs w:val="20"/>
          <w:lang w:eastAsia="ru-RU"/>
        </w:rPr>
        <w:t>-частном партнерстве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BF04E5">
        <w:rPr>
          <w:rFonts w:ascii="Times New Roman" w:eastAsia="Times New Roman" w:hAnsi="Times New Roman" w:cs="Times New Roman"/>
          <w:sz w:val="28"/>
          <w:szCs w:val="20"/>
          <w:lang w:eastAsia="ru-RU"/>
        </w:rPr>
        <w:t>в Российской Федерации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BF04E5">
        <w:rPr>
          <w:rFonts w:ascii="Times New Roman" w:eastAsia="Times New Roman" w:hAnsi="Times New Roman" w:cs="Times New Roman"/>
          <w:sz w:val="28"/>
          <w:szCs w:val="20"/>
          <w:lang w:eastAsia="ru-RU"/>
        </w:rPr>
        <w:t>и внесении изменений в отдельные законодательные акты Российской Федерации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Pr="00B86129">
        <w:rPr>
          <w:rFonts w:ascii="Times New Roman" w:hAnsi="Times New Roman" w:cs="Times New Roman"/>
          <w:sz w:val="28"/>
          <w:szCs w:val="28"/>
        </w:rPr>
        <w:t>,</w:t>
      </w:r>
      <w:r w:rsidR="00020F52">
        <w:rPr>
          <w:rFonts w:ascii="Times New Roman" w:hAnsi="Times New Roman" w:cs="Times New Roman"/>
          <w:sz w:val="28"/>
          <w:szCs w:val="28"/>
        </w:rPr>
        <w:br/>
      </w:r>
      <w:r w:rsidRPr="00B86129">
        <w:rPr>
          <w:rFonts w:ascii="Times New Roman" w:hAnsi="Times New Roman" w:cs="Times New Roman"/>
          <w:sz w:val="28"/>
          <w:szCs w:val="28"/>
        </w:rPr>
        <w:t>на предмет соответствия требованиям к размещению медицинских организаций государственной системы здравоохранения и муниципальной системы здравоохранения, иных объектов инфраструктуры в сфере здравоохранения</w:t>
      </w:r>
      <w:r w:rsidR="00020F52">
        <w:rPr>
          <w:rFonts w:ascii="Times New Roman" w:hAnsi="Times New Roman" w:cs="Times New Roman"/>
          <w:sz w:val="28"/>
          <w:szCs w:val="28"/>
        </w:rPr>
        <w:t>,</w:t>
      </w:r>
      <w:r w:rsidRPr="00B86129">
        <w:rPr>
          <w:rFonts w:ascii="Times New Roman" w:hAnsi="Times New Roman" w:cs="Times New Roman"/>
          <w:sz w:val="28"/>
          <w:szCs w:val="28"/>
        </w:rPr>
        <w:t xml:space="preserve"> ис</w:t>
      </w:r>
      <w:r>
        <w:rPr>
          <w:rFonts w:ascii="Times New Roman" w:hAnsi="Times New Roman" w:cs="Times New Roman"/>
          <w:sz w:val="28"/>
          <w:szCs w:val="28"/>
        </w:rPr>
        <w:t xml:space="preserve">ходя из потребностей населения, </w:t>
      </w:r>
      <w:r w:rsidRPr="00B86129">
        <w:rPr>
          <w:rFonts w:ascii="Times New Roman" w:hAnsi="Times New Roman" w:cs="Times New Roman"/>
          <w:sz w:val="28"/>
          <w:szCs w:val="28"/>
        </w:rPr>
        <w:t>Министерством здравоохранения Российской Федерации принимается решение</w:t>
      </w:r>
      <w:r w:rsidR="00020F52">
        <w:rPr>
          <w:rFonts w:ascii="Times New Roman" w:hAnsi="Times New Roman" w:cs="Times New Roman"/>
          <w:sz w:val="28"/>
          <w:szCs w:val="28"/>
        </w:rPr>
        <w:br/>
      </w:r>
      <w:r w:rsidRPr="00F5444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 согласовании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проекта С</w:t>
      </w:r>
      <w:r w:rsidRPr="00F54441">
        <w:rPr>
          <w:rFonts w:ascii="Times New Roman" w:eastAsia="Times New Roman" w:hAnsi="Times New Roman" w:cs="Times New Roman"/>
          <w:sz w:val="28"/>
          <w:szCs w:val="20"/>
          <w:lang w:eastAsia="ru-RU"/>
        </w:rPr>
        <w:t>оглашения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либо </w:t>
      </w:r>
      <w:r w:rsidRPr="00F54441">
        <w:rPr>
          <w:rFonts w:ascii="Times New Roman" w:eastAsia="Times New Roman" w:hAnsi="Times New Roman" w:cs="Times New Roman"/>
          <w:sz w:val="28"/>
          <w:szCs w:val="20"/>
          <w:lang w:eastAsia="ru-RU"/>
        </w:rPr>
        <w:t>об отказе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F54441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согласовании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проекта Соглашения</w:t>
      </w:r>
      <w:r w:rsidRPr="00F54441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46943497" w14:textId="3DC62661" w:rsidR="000B54C2" w:rsidRDefault="000B54C2" w:rsidP="00A0280D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Представляется, что введение указанн</w:t>
      </w:r>
      <w:r w:rsidR="00C767B6">
        <w:rPr>
          <w:rFonts w:ascii="Times New Roman" w:hAnsi="Times New Roman" w:cs="Times New Roman"/>
          <w:sz w:val="28"/>
          <w:szCs w:val="28"/>
        </w:rPr>
        <w:t>ой процедуры оценки</w:t>
      </w:r>
      <w:r>
        <w:rPr>
          <w:rFonts w:ascii="Times New Roman" w:hAnsi="Times New Roman" w:cs="Times New Roman"/>
          <w:sz w:val="28"/>
          <w:szCs w:val="28"/>
        </w:rPr>
        <w:t xml:space="preserve"> соглашений перед принятием решения об их заключении позволит улучшить эффективность расходования бюджетных средств.</w:t>
      </w:r>
    </w:p>
    <w:p w14:paraId="2C67A19B" w14:textId="34EB0C9E" w:rsidR="00500052" w:rsidRDefault="00E3437E" w:rsidP="00A0280D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постановления предусматривает обязанность </w:t>
      </w:r>
      <w:r w:rsidR="00C767B6">
        <w:rPr>
          <w:rFonts w:ascii="Times New Roman" w:hAnsi="Times New Roman" w:cs="Times New Roman"/>
          <w:sz w:val="28"/>
          <w:szCs w:val="28"/>
        </w:rPr>
        <w:t>частного партнер</w:t>
      </w:r>
      <w:r>
        <w:rPr>
          <w:rFonts w:ascii="Times New Roman" w:hAnsi="Times New Roman" w:cs="Times New Roman"/>
          <w:sz w:val="28"/>
          <w:szCs w:val="28"/>
        </w:rPr>
        <w:t xml:space="preserve">а по соблюдению требований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 оказанию медицинской помощи</w:t>
      </w:r>
      <w:r w:rsidR="00020F5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 использованием объектов соглашений</w:t>
      </w:r>
      <w:r w:rsidR="00C767B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условия привлечения частными партнерами</w:t>
      </w:r>
      <w:r w:rsidR="001C5435" w:rsidRPr="001C543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государственных медицинских организаций в качестве других лиц для исполнения соглашений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</w:p>
    <w:p w14:paraId="778AEC83" w14:textId="231843F7" w:rsidR="000B54C2" w:rsidRDefault="000B54C2" w:rsidP="00A0280D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постановления не является нормативным правовым актом, предусматривающим введение новых видов расходных обязательств, которые до его принятия не исполнялись ни одним публично-правовым образованием.</w:t>
      </w:r>
    </w:p>
    <w:p w14:paraId="79652C2E" w14:textId="77777777" w:rsidR="0096554E" w:rsidRDefault="004B0788" w:rsidP="0096554E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0788">
        <w:rPr>
          <w:rFonts w:ascii="Times New Roman" w:eastAsia="Times New Roman" w:hAnsi="Times New Roman" w:cs="Times New Roman"/>
          <w:color w:val="000000" w:themeColor="text1"/>
          <w:sz w:val="28"/>
        </w:rPr>
        <w:lastRenderedPageBreak/>
        <w:t xml:space="preserve">Проект 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t>постановления</w:t>
      </w:r>
      <w:r w:rsidRPr="004B0788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не содержит требований, которые связаны 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br/>
      </w:r>
      <w:r w:rsidRPr="004B0788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(далее – обязательные требования), </w:t>
      </w:r>
      <w:r w:rsidR="000B54C2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и сведения </w:t>
      </w:r>
      <w:r w:rsidRPr="004B0788">
        <w:rPr>
          <w:rFonts w:ascii="Times New Roman" w:eastAsia="Times New Roman" w:hAnsi="Times New Roman" w:cs="Times New Roman"/>
          <w:color w:val="000000" w:themeColor="text1"/>
          <w:sz w:val="28"/>
        </w:rPr>
        <w:t>о соответствующем виде государственного контроля (надзора), виде разрешительной деятельности и предполагаемой ответственности за нарушение обязательных требований или последствиях их несоблюдения.</w:t>
      </w:r>
      <w:r w:rsidR="000B54C2" w:rsidRPr="000B54C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2C0FCA" w14:textId="031FE372" w:rsidR="0096554E" w:rsidRDefault="0096554E" w:rsidP="0096554E">
      <w:pPr>
        <w:spacing w:after="0" w:line="360" w:lineRule="exact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4B0788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Реализация положений, предусмотренных проектом 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t>постановления</w:t>
      </w:r>
      <w:r w:rsidRPr="004B0788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не окажет влияния на достижение целей государственных программ Российской Федерации;</w:t>
      </w:r>
      <w:r w:rsidRPr="004B0788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не повлечет негативных социально-экономических, финансовых и иных последствий 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в том числе </w:t>
      </w:r>
      <w:r w:rsidRPr="004B0788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для субъектов предпринимательской и 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t>иной экономической деятельности;</w:t>
      </w:r>
      <w:r w:rsidRPr="004B0788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не потребует 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выделения </w:t>
      </w:r>
      <w:r w:rsidRPr="004B0788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дополнительных 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бюджетных ассигнований и </w:t>
      </w:r>
      <w:r w:rsidRPr="004B0788">
        <w:rPr>
          <w:rFonts w:ascii="Times New Roman" w:eastAsia="Times New Roman" w:hAnsi="Times New Roman" w:cs="Times New Roman"/>
          <w:color w:val="000000" w:themeColor="text1"/>
          <w:sz w:val="28"/>
        </w:rPr>
        <w:t>не окажет влияния на доходы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или</w:t>
      </w:r>
      <w:r w:rsidRPr="004B0788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расходы </w:t>
      </w:r>
      <w:r w:rsidRPr="004B0788">
        <w:rPr>
          <w:rFonts w:ascii="Times New Roman" w:eastAsia="Times New Roman" w:hAnsi="Times New Roman" w:cs="Times New Roman"/>
          <w:color w:val="000000" w:themeColor="text1"/>
          <w:sz w:val="28"/>
        </w:rPr>
        <w:t>из бюджет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t>ов</w:t>
      </w:r>
      <w:r w:rsidRPr="004B0788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бюджетной системы Российской Федерации. </w:t>
      </w:r>
    </w:p>
    <w:p w14:paraId="79C4153D" w14:textId="67A0F487" w:rsidR="000B54C2" w:rsidRDefault="000B54C2" w:rsidP="000B54C2">
      <w:pPr>
        <w:spacing w:after="0" w:line="360" w:lineRule="exact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4B0788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Проект 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t>постановления</w:t>
      </w:r>
      <w:r w:rsidRPr="004B0788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соответствует положениям Договора 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br/>
      </w:r>
      <w:r w:rsidRPr="004B0788">
        <w:rPr>
          <w:rFonts w:ascii="Times New Roman" w:eastAsia="Times New Roman" w:hAnsi="Times New Roman" w:cs="Times New Roman"/>
          <w:color w:val="000000" w:themeColor="text1"/>
          <w:sz w:val="28"/>
        </w:rPr>
        <w:t>о Евразийском экономическом союзе от 29</w:t>
      </w:r>
      <w:r w:rsidR="00020F52">
        <w:rPr>
          <w:rFonts w:ascii="Times New Roman" w:eastAsia="Times New Roman" w:hAnsi="Times New Roman" w:cs="Times New Roman"/>
          <w:color w:val="000000" w:themeColor="text1"/>
          <w:sz w:val="28"/>
        </w:rPr>
        <w:t>.05.</w:t>
      </w:r>
      <w:r w:rsidRPr="004B0788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2014, а также положениям иных международных договоров Российской Федерации. </w:t>
      </w:r>
    </w:p>
    <w:sectPr w:rsidR="000B54C2" w:rsidSect="005568EE">
      <w:headerReference w:type="default" r:id="rId7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DBA72A" w14:textId="77777777" w:rsidR="00727B25" w:rsidRDefault="00727B25" w:rsidP="00BC47ED">
      <w:pPr>
        <w:spacing w:after="0" w:line="240" w:lineRule="auto"/>
      </w:pPr>
      <w:r>
        <w:separator/>
      </w:r>
    </w:p>
  </w:endnote>
  <w:endnote w:type="continuationSeparator" w:id="0">
    <w:p w14:paraId="530AA357" w14:textId="77777777" w:rsidR="00727B25" w:rsidRDefault="00727B25" w:rsidP="00BC4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1E2772" w14:textId="77777777" w:rsidR="00727B25" w:rsidRDefault="00727B25">
      <w:pPr>
        <w:spacing w:after="0" w:line="240" w:lineRule="auto"/>
      </w:pPr>
      <w:r>
        <w:separator/>
      </w:r>
    </w:p>
  </w:footnote>
  <w:footnote w:type="continuationSeparator" w:id="0">
    <w:p w14:paraId="1B9B3E54" w14:textId="77777777" w:rsidR="00727B25" w:rsidRDefault="00727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8429742"/>
      <w:docPartObj>
        <w:docPartGallery w:val="Page Numbers (Top of Page)"/>
        <w:docPartUnique/>
      </w:docPartObj>
    </w:sdtPr>
    <w:sdtEndPr/>
    <w:sdtContent>
      <w:p w14:paraId="6B6AA745" w14:textId="4FCC6E82" w:rsidR="002C1DD3" w:rsidRDefault="00261E96">
        <w:pPr>
          <w:pStyle w:val="13"/>
          <w:jc w:val="center"/>
          <w:rPr>
            <w:rFonts w:ascii="Times New Roman" w:eastAsia="Times New Roman" w:hAnsi="Times New Roman" w:cs="Times New Roman"/>
            <w:sz w:val="28"/>
          </w:rPr>
        </w:pPr>
        <w:r>
          <w:rPr>
            <w:rFonts w:ascii="Times New Roman" w:eastAsia="Times New Roman" w:hAnsi="Times New Roman" w:cs="Times New Roman"/>
            <w:sz w:val="28"/>
          </w:rPr>
          <w:fldChar w:fldCharType="begin"/>
        </w:r>
        <w:r w:rsidR="002C1DD3">
          <w:rPr>
            <w:rFonts w:ascii="Times New Roman" w:eastAsia="Times New Roman" w:hAnsi="Times New Roman" w:cs="Times New Roman"/>
            <w:sz w:val="28"/>
          </w:rPr>
          <w:instrText>PAGE   \* MERGEFORMAT</w:instrText>
        </w:r>
        <w:r>
          <w:rPr>
            <w:rFonts w:ascii="Times New Roman" w:eastAsia="Times New Roman" w:hAnsi="Times New Roman" w:cs="Times New Roman"/>
            <w:sz w:val="28"/>
          </w:rPr>
          <w:fldChar w:fldCharType="separate"/>
        </w:r>
        <w:r w:rsidR="00C26CCD">
          <w:rPr>
            <w:rFonts w:ascii="Times New Roman" w:eastAsia="Times New Roman" w:hAnsi="Times New Roman" w:cs="Times New Roman"/>
            <w:noProof/>
            <w:sz w:val="28"/>
          </w:rPr>
          <w:t>2</w:t>
        </w:r>
        <w:r>
          <w:rPr>
            <w:rFonts w:ascii="Times New Roman" w:eastAsia="Times New Roman" w:hAnsi="Times New Roman" w:cs="Times New Roman"/>
            <w:sz w:val="28"/>
          </w:rPr>
          <w:fldChar w:fldCharType="end"/>
        </w:r>
      </w:p>
    </w:sdtContent>
  </w:sdt>
  <w:p w14:paraId="759FF082" w14:textId="77777777" w:rsidR="002C1DD3" w:rsidRDefault="002C1DD3">
    <w:pPr>
      <w:pStyle w:val="13"/>
      <w:rPr>
        <w:rFonts w:ascii="Times New Roman" w:eastAsia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524CC"/>
    <w:multiLevelType w:val="hybridMultilevel"/>
    <w:tmpl w:val="B90ED8A6"/>
    <w:lvl w:ilvl="0" w:tplc="15C8E93C">
      <w:start w:val="1"/>
      <w:numFmt w:val="decimal"/>
      <w:lvlText w:val="%1."/>
      <w:lvlJc w:val="left"/>
      <w:pPr>
        <w:ind w:left="1417" w:hanging="360"/>
      </w:pPr>
    </w:lvl>
    <w:lvl w:ilvl="1" w:tplc="2EB4F5BE">
      <w:start w:val="1"/>
      <w:numFmt w:val="lowerLetter"/>
      <w:lvlText w:val="%2."/>
      <w:lvlJc w:val="left"/>
      <w:pPr>
        <w:ind w:left="2137" w:hanging="360"/>
      </w:pPr>
    </w:lvl>
    <w:lvl w:ilvl="2" w:tplc="1144D592">
      <w:start w:val="1"/>
      <w:numFmt w:val="lowerRoman"/>
      <w:lvlText w:val="%3."/>
      <w:lvlJc w:val="right"/>
      <w:pPr>
        <w:ind w:left="2857" w:hanging="180"/>
      </w:pPr>
    </w:lvl>
    <w:lvl w:ilvl="3" w:tplc="D6BEBE24">
      <w:start w:val="1"/>
      <w:numFmt w:val="decimal"/>
      <w:lvlText w:val="%4."/>
      <w:lvlJc w:val="left"/>
      <w:pPr>
        <w:ind w:left="3577" w:hanging="360"/>
      </w:pPr>
    </w:lvl>
    <w:lvl w:ilvl="4" w:tplc="07E0643C">
      <w:start w:val="1"/>
      <w:numFmt w:val="lowerLetter"/>
      <w:lvlText w:val="%5."/>
      <w:lvlJc w:val="left"/>
      <w:pPr>
        <w:ind w:left="4297" w:hanging="360"/>
      </w:pPr>
    </w:lvl>
    <w:lvl w:ilvl="5" w:tplc="D4FC62A2">
      <w:start w:val="1"/>
      <w:numFmt w:val="lowerRoman"/>
      <w:lvlText w:val="%6."/>
      <w:lvlJc w:val="right"/>
      <w:pPr>
        <w:ind w:left="5017" w:hanging="180"/>
      </w:pPr>
    </w:lvl>
    <w:lvl w:ilvl="6" w:tplc="4C4C619E">
      <w:start w:val="1"/>
      <w:numFmt w:val="decimal"/>
      <w:lvlText w:val="%7."/>
      <w:lvlJc w:val="left"/>
      <w:pPr>
        <w:ind w:left="5737" w:hanging="360"/>
      </w:pPr>
    </w:lvl>
    <w:lvl w:ilvl="7" w:tplc="6F72E11E">
      <w:start w:val="1"/>
      <w:numFmt w:val="lowerLetter"/>
      <w:lvlText w:val="%8."/>
      <w:lvlJc w:val="left"/>
      <w:pPr>
        <w:ind w:left="6457" w:hanging="360"/>
      </w:pPr>
    </w:lvl>
    <w:lvl w:ilvl="8" w:tplc="CCAA3284">
      <w:start w:val="1"/>
      <w:numFmt w:val="lowerRoman"/>
      <w:lvlText w:val="%9."/>
      <w:lvlJc w:val="right"/>
      <w:pPr>
        <w:ind w:left="7177" w:hanging="180"/>
      </w:pPr>
    </w:lvl>
  </w:abstractNum>
  <w:abstractNum w:abstractNumId="1" w15:restartNumberingAfterBreak="0">
    <w:nsid w:val="15CA12B1"/>
    <w:multiLevelType w:val="hybridMultilevel"/>
    <w:tmpl w:val="7B60920C"/>
    <w:lvl w:ilvl="0" w:tplc="4F8E4900">
      <w:start w:val="1"/>
      <w:numFmt w:val="decimal"/>
      <w:lvlText w:val="%1."/>
      <w:lvlJc w:val="left"/>
      <w:pPr>
        <w:ind w:left="709" w:hanging="360"/>
      </w:pPr>
    </w:lvl>
    <w:lvl w:ilvl="1" w:tplc="F230ADB0">
      <w:start w:val="1"/>
      <w:numFmt w:val="lowerLetter"/>
      <w:lvlText w:val="%2."/>
      <w:lvlJc w:val="left"/>
      <w:pPr>
        <w:ind w:left="1429" w:hanging="360"/>
      </w:pPr>
    </w:lvl>
    <w:lvl w:ilvl="2" w:tplc="AC2C96A2">
      <w:start w:val="1"/>
      <w:numFmt w:val="lowerRoman"/>
      <w:lvlText w:val="%3."/>
      <w:lvlJc w:val="right"/>
      <w:pPr>
        <w:ind w:left="2149" w:hanging="180"/>
      </w:pPr>
    </w:lvl>
    <w:lvl w:ilvl="3" w:tplc="45F09E18">
      <w:start w:val="1"/>
      <w:numFmt w:val="decimal"/>
      <w:lvlText w:val="%4."/>
      <w:lvlJc w:val="left"/>
      <w:pPr>
        <w:ind w:left="2869" w:hanging="360"/>
      </w:pPr>
    </w:lvl>
    <w:lvl w:ilvl="4" w:tplc="898E9ED4">
      <w:start w:val="1"/>
      <w:numFmt w:val="lowerLetter"/>
      <w:lvlText w:val="%5."/>
      <w:lvlJc w:val="left"/>
      <w:pPr>
        <w:ind w:left="3589" w:hanging="360"/>
      </w:pPr>
    </w:lvl>
    <w:lvl w:ilvl="5" w:tplc="A5C4C40A">
      <w:start w:val="1"/>
      <w:numFmt w:val="lowerRoman"/>
      <w:lvlText w:val="%6."/>
      <w:lvlJc w:val="right"/>
      <w:pPr>
        <w:ind w:left="4309" w:hanging="180"/>
      </w:pPr>
    </w:lvl>
    <w:lvl w:ilvl="6" w:tplc="42342F5E">
      <w:start w:val="1"/>
      <w:numFmt w:val="decimal"/>
      <w:lvlText w:val="%7."/>
      <w:lvlJc w:val="left"/>
      <w:pPr>
        <w:ind w:left="5029" w:hanging="360"/>
      </w:pPr>
    </w:lvl>
    <w:lvl w:ilvl="7" w:tplc="737A7BE8">
      <w:start w:val="1"/>
      <w:numFmt w:val="lowerLetter"/>
      <w:lvlText w:val="%8."/>
      <w:lvlJc w:val="left"/>
      <w:pPr>
        <w:ind w:left="5749" w:hanging="360"/>
      </w:pPr>
    </w:lvl>
    <w:lvl w:ilvl="8" w:tplc="D272E022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33381661"/>
    <w:multiLevelType w:val="hybridMultilevel"/>
    <w:tmpl w:val="7422D3E4"/>
    <w:lvl w:ilvl="0" w:tplc="74486288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9200B5BE">
      <w:start w:val="1"/>
      <w:numFmt w:val="lowerLetter"/>
      <w:lvlText w:val="%2."/>
      <w:lvlJc w:val="left"/>
      <w:pPr>
        <w:ind w:left="0" w:firstLine="709"/>
      </w:pPr>
      <w:rPr>
        <w:rFonts w:hint="default"/>
      </w:rPr>
    </w:lvl>
    <w:lvl w:ilvl="2" w:tplc="AF48D8A6">
      <w:start w:val="1"/>
      <w:numFmt w:val="lowerRoman"/>
      <w:lvlText w:val="%3."/>
      <w:lvlJc w:val="right"/>
      <w:pPr>
        <w:ind w:left="0" w:firstLine="709"/>
      </w:pPr>
      <w:rPr>
        <w:rFonts w:hint="default"/>
      </w:rPr>
    </w:lvl>
    <w:lvl w:ilvl="3" w:tplc="00004A98">
      <w:start w:val="1"/>
      <w:numFmt w:val="decimal"/>
      <w:lvlText w:val="%4."/>
      <w:lvlJc w:val="left"/>
      <w:pPr>
        <w:ind w:left="0" w:firstLine="709"/>
      </w:pPr>
      <w:rPr>
        <w:rFonts w:hint="default"/>
      </w:rPr>
    </w:lvl>
    <w:lvl w:ilvl="4" w:tplc="F6C0E3F0">
      <w:start w:val="1"/>
      <w:numFmt w:val="lowerLetter"/>
      <w:lvlText w:val="%5."/>
      <w:lvlJc w:val="left"/>
      <w:pPr>
        <w:ind w:left="0" w:firstLine="709"/>
      </w:pPr>
      <w:rPr>
        <w:rFonts w:hint="default"/>
      </w:rPr>
    </w:lvl>
    <w:lvl w:ilvl="5" w:tplc="EB469C8A">
      <w:start w:val="1"/>
      <w:numFmt w:val="lowerRoman"/>
      <w:lvlText w:val="%6."/>
      <w:lvlJc w:val="right"/>
      <w:pPr>
        <w:ind w:left="0" w:firstLine="709"/>
      </w:pPr>
      <w:rPr>
        <w:rFonts w:hint="default"/>
      </w:rPr>
    </w:lvl>
    <w:lvl w:ilvl="6" w:tplc="F8F4427C">
      <w:start w:val="1"/>
      <w:numFmt w:val="decimal"/>
      <w:lvlText w:val="%7."/>
      <w:lvlJc w:val="left"/>
      <w:pPr>
        <w:ind w:left="0" w:firstLine="709"/>
      </w:pPr>
      <w:rPr>
        <w:rFonts w:hint="default"/>
      </w:rPr>
    </w:lvl>
    <w:lvl w:ilvl="7" w:tplc="E222B946">
      <w:start w:val="1"/>
      <w:numFmt w:val="lowerLetter"/>
      <w:lvlText w:val="%8."/>
      <w:lvlJc w:val="left"/>
      <w:pPr>
        <w:ind w:left="0" w:firstLine="709"/>
      </w:pPr>
      <w:rPr>
        <w:rFonts w:hint="default"/>
      </w:rPr>
    </w:lvl>
    <w:lvl w:ilvl="8" w:tplc="50424F2A">
      <w:start w:val="1"/>
      <w:numFmt w:val="lowerRoman"/>
      <w:lvlText w:val="%9."/>
      <w:lvlJc w:val="right"/>
      <w:pPr>
        <w:ind w:left="0" w:firstLine="709"/>
      </w:pPr>
      <w:rPr>
        <w:rFonts w:hint="default"/>
      </w:rPr>
    </w:lvl>
  </w:abstractNum>
  <w:abstractNum w:abstractNumId="3" w15:restartNumberingAfterBreak="0">
    <w:nsid w:val="3F4D1E8E"/>
    <w:multiLevelType w:val="hybridMultilevel"/>
    <w:tmpl w:val="E9562534"/>
    <w:lvl w:ilvl="0" w:tplc="ABE4C19E">
      <w:start w:val="1"/>
      <w:numFmt w:val="decimal"/>
      <w:lvlText w:val="%1."/>
      <w:lvlJc w:val="left"/>
      <w:pPr>
        <w:ind w:left="1417" w:hanging="360"/>
      </w:pPr>
    </w:lvl>
    <w:lvl w:ilvl="1" w:tplc="62FCFB7E">
      <w:start w:val="1"/>
      <w:numFmt w:val="lowerLetter"/>
      <w:lvlText w:val="%2."/>
      <w:lvlJc w:val="left"/>
      <w:pPr>
        <w:ind w:left="2137" w:hanging="360"/>
      </w:pPr>
    </w:lvl>
    <w:lvl w:ilvl="2" w:tplc="C3E60A92">
      <w:start w:val="1"/>
      <w:numFmt w:val="lowerRoman"/>
      <w:lvlText w:val="%3."/>
      <w:lvlJc w:val="right"/>
      <w:pPr>
        <w:ind w:left="2857" w:hanging="180"/>
      </w:pPr>
    </w:lvl>
    <w:lvl w:ilvl="3" w:tplc="DF508074">
      <w:start w:val="1"/>
      <w:numFmt w:val="decimal"/>
      <w:lvlText w:val="%4."/>
      <w:lvlJc w:val="left"/>
      <w:pPr>
        <w:ind w:left="3577" w:hanging="360"/>
      </w:pPr>
    </w:lvl>
    <w:lvl w:ilvl="4" w:tplc="59B8630A">
      <w:start w:val="1"/>
      <w:numFmt w:val="lowerLetter"/>
      <w:lvlText w:val="%5."/>
      <w:lvlJc w:val="left"/>
      <w:pPr>
        <w:ind w:left="4297" w:hanging="360"/>
      </w:pPr>
    </w:lvl>
    <w:lvl w:ilvl="5" w:tplc="0C009D02">
      <w:start w:val="1"/>
      <w:numFmt w:val="lowerRoman"/>
      <w:lvlText w:val="%6."/>
      <w:lvlJc w:val="right"/>
      <w:pPr>
        <w:ind w:left="5017" w:hanging="180"/>
      </w:pPr>
    </w:lvl>
    <w:lvl w:ilvl="6" w:tplc="DEB8D916">
      <w:start w:val="1"/>
      <w:numFmt w:val="decimal"/>
      <w:lvlText w:val="%7."/>
      <w:lvlJc w:val="left"/>
      <w:pPr>
        <w:ind w:left="5737" w:hanging="360"/>
      </w:pPr>
    </w:lvl>
    <w:lvl w:ilvl="7" w:tplc="D6CE3242">
      <w:start w:val="1"/>
      <w:numFmt w:val="lowerLetter"/>
      <w:lvlText w:val="%8."/>
      <w:lvlJc w:val="left"/>
      <w:pPr>
        <w:ind w:left="6457" w:hanging="360"/>
      </w:pPr>
    </w:lvl>
    <w:lvl w:ilvl="8" w:tplc="73E6CE4A">
      <w:start w:val="1"/>
      <w:numFmt w:val="lowerRoman"/>
      <w:lvlText w:val="%9."/>
      <w:lvlJc w:val="right"/>
      <w:pPr>
        <w:ind w:left="7177" w:hanging="180"/>
      </w:pPr>
    </w:lvl>
  </w:abstractNum>
  <w:abstractNum w:abstractNumId="4" w15:restartNumberingAfterBreak="0">
    <w:nsid w:val="49B1583B"/>
    <w:multiLevelType w:val="hybridMultilevel"/>
    <w:tmpl w:val="3B96681A"/>
    <w:lvl w:ilvl="0" w:tplc="32D0B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DACA798">
      <w:start w:val="1"/>
      <w:numFmt w:val="lowerLetter"/>
      <w:lvlText w:val="%2."/>
      <w:lvlJc w:val="left"/>
      <w:pPr>
        <w:ind w:left="1789" w:hanging="360"/>
      </w:pPr>
    </w:lvl>
    <w:lvl w:ilvl="2" w:tplc="E69CA92C">
      <w:start w:val="1"/>
      <w:numFmt w:val="lowerRoman"/>
      <w:lvlText w:val="%3."/>
      <w:lvlJc w:val="right"/>
      <w:pPr>
        <w:ind w:left="2509" w:hanging="180"/>
      </w:pPr>
    </w:lvl>
    <w:lvl w:ilvl="3" w:tplc="94CE06C8">
      <w:start w:val="1"/>
      <w:numFmt w:val="decimal"/>
      <w:lvlText w:val="%4."/>
      <w:lvlJc w:val="left"/>
      <w:pPr>
        <w:ind w:left="3229" w:hanging="360"/>
      </w:pPr>
    </w:lvl>
    <w:lvl w:ilvl="4" w:tplc="763C6078">
      <w:start w:val="1"/>
      <w:numFmt w:val="lowerLetter"/>
      <w:lvlText w:val="%5."/>
      <w:lvlJc w:val="left"/>
      <w:pPr>
        <w:ind w:left="3949" w:hanging="360"/>
      </w:pPr>
    </w:lvl>
    <w:lvl w:ilvl="5" w:tplc="419C863E">
      <w:start w:val="1"/>
      <w:numFmt w:val="lowerRoman"/>
      <w:lvlText w:val="%6."/>
      <w:lvlJc w:val="right"/>
      <w:pPr>
        <w:ind w:left="4669" w:hanging="180"/>
      </w:pPr>
    </w:lvl>
    <w:lvl w:ilvl="6" w:tplc="8CDA3142">
      <w:start w:val="1"/>
      <w:numFmt w:val="decimal"/>
      <w:lvlText w:val="%7."/>
      <w:lvlJc w:val="left"/>
      <w:pPr>
        <w:ind w:left="5389" w:hanging="360"/>
      </w:pPr>
    </w:lvl>
    <w:lvl w:ilvl="7" w:tplc="0F56969A">
      <w:start w:val="1"/>
      <w:numFmt w:val="lowerLetter"/>
      <w:lvlText w:val="%8."/>
      <w:lvlJc w:val="left"/>
      <w:pPr>
        <w:ind w:left="6109" w:hanging="360"/>
      </w:pPr>
    </w:lvl>
    <w:lvl w:ilvl="8" w:tplc="07964178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D562895"/>
    <w:multiLevelType w:val="hybridMultilevel"/>
    <w:tmpl w:val="1834E426"/>
    <w:lvl w:ilvl="0" w:tplc="22683212">
      <w:start w:val="1"/>
      <w:numFmt w:val="decimal"/>
      <w:lvlText w:val="%1."/>
      <w:lvlJc w:val="left"/>
      <w:pPr>
        <w:ind w:left="1418" w:hanging="360"/>
      </w:pPr>
    </w:lvl>
    <w:lvl w:ilvl="1" w:tplc="6B40FE30">
      <w:start w:val="1"/>
      <w:numFmt w:val="lowerLetter"/>
      <w:lvlText w:val="%2."/>
      <w:lvlJc w:val="left"/>
      <w:pPr>
        <w:ind w:left="2138" w:hanging="360"/>
      </w:pPr>
    </w:lvl>
    <w:lvl w:ilvl="2" w:tplc="0660F232">
      <w:start w:val="1"/>
      <w:numFmt w:val="lowerRoman"/>
      <w:lvlText w:val="%3."/>
      <w:lvlJc w:val="right"/>
      <w:pPr>
        <w:ind w:left="2858" w:hanging="180"/>
      </w:pPr>
    </w:lvl>
    <w:lvl w:ilvl="3" w:tplc="226E53B0">
      <w:start w:val="1"/>
      <w:numFmt w:val="decimal"/>
      <w:lvlText w:val="%4."/>
      <w:lvlJc w:val="left"/>
      <w:pPr>
        <w:ind w:left="3578" w:hanging="360"/>
      </w:pPr>
    </w:lvl>
    <w:lvl w:ilvl="4" w:tplc="E788F42E">
      <w:start w:val="1"/>
      <w:numFmt w:val="lowerLetter"/>
      <w:lvlText w:val="%5."/>
      <w:lvlJc w:val="left"/>
      <w:pPr>
        <w:ind w:left="4298" w:hanging="360"/>
      </w:pPr>
    </w:lvl>
    <w:lvl w:ilvl="5" w:tplc="4476DC12">
      <w:start w:val="1"/>
      <w:numFmt w:val="lowerRoman"/>
      <w:lvlText w:val="%6."/>
      <w:lvlJc w:val="right"/>
      <w:pPr>
        <w:ind w:left="5018" w:hanging="180"/>
      </w:pPr>
    </w:lvl>
    <w:lvl w:ilvl="6" w:tplc="47D8A840">
      <w:start w:val="1"/>
      <w:numFmt w:val="decimal"/>
      <w:lvlText w:val="%7."/>
      <w:lvlJc w:val="left"/>
      <w:pPr>
        <w:ind w:left="5738" w:hanging="360"/>
      </w:pPr>
    </w:lvl>
    <w:lvl w:ilvl="7" w:tplc="4E4AEC76">
      <w:start w:val="1"/>
      <w:numFmt w:val="lowerLetter"/>
      <w:lvlText w:val="%8."/>
      <w:lvlJc w:val="left"/>
      <w:pPr>
        <w:ind w:left="6458" w:hanging="360"/>
      </w:pPr>
    </w:lvl>
    <w:lvl w:ilvl="8" w:tplc="FB4AE32A">
      <w:start w:val="1"/>
      <w:numFmt w:val="lowerRoman"/>
      <w:lvlText w:val="%9."/>
      <w:lvlJc w:val="right"/>
      <w:pPr>
        <w:ind w:left="7178" w:hanging="180"/>
      </w:pPr>
    </w:lvl>
  </w:abstractNum>
  <w:abstractNum w:abstractNumId="6" w15:restartNumberingAfterBreak="0">
    <w:nsid w:val="50102BC0"/>
    <w:multiLevelType w:val="hybridMultilevel"/>
    <w:tmpl w:val="1D80073E"/>
    <w:lvl w:ilvl="0" w:tplc="5A68ADC0">
      <w:start w:val="1"/>
      <w:numFmt w:val="russianLower"/>
      <w:lvlText w:val="%1)"/>
      <w:lvlJc w:val="left"/>
      <w:pPr>
        <w:ind w:left="2345" w:hanging="360"/>
      </w:pPr>
      <w:rPr>
        <w:sz w:val="28"/>
      </w:rPr>
    </w:lvl>
    <w:lvl w:ilvl="1" w:tplc="0C6A9654">
      <w:start w:val="1"/>
      <w:numFmt w:val="lowerLetter"/>
      <w:lvlText w:val="%2."/>
      <w:lvlJc w:val="left"/>
      <w:pPr>
        <w:ind w:left="1440" w:hanging="360"/>
      </w:pPr>
    </w:lvl>
    <w:lvl w:ilvl="2" w:tplc="B9E41968">
      <w:start w:val="1"/>
      <w:numFmt w:val="lowerRoman"/>
      <w:lvlText w:val="%3."/>
      <w:lvlJc w:val="right"/>
      <w:pPr>
        <w:ind w:left="2160" w:hanging="180"/>
      </w:pPr>
    </w:lvl>
    <w:lvl w:ilvl="3" w:tplc="28246EB8">
      <w:start w:val="1"/>
      <w:numFmt w:val="decimal"/>
      <w:lvlText w:val="%4."/>
      <w:lvlJc w:val="left"/>
      <w:pPr>
        <w:ind w:left="2880" w:hanging="360"/>
      </w:pPr>
    </w:lvl>
    <w:lvl w:ilvl="4" w:tplc="E42AD228">
      <w:start w:val="1"/>
      <w:numFmt w:val="lowerLetter"/>
      <w:lvlText w:val="%5."/>
      <w:lvlJc w:val="left"/>
      <w:pPr>
        <w:ind w:left="3600" w:hanging="360"/>
      </w:pPr>
    </w:lvl>
    <w:lvl w:ilvl="5" w:tplc="E17E4EDA">
      <w:start w:val="1"/>
      <w:numFmt w:val="lowerRoman"/>
      <w:lvlText w:val="%6."/>
      <w:lvlJc w:val="right"/>
      <w:pPr>
        <w:ind w:left="4320" w:hanging="180"/>
      </w:pPr>
    </w:lvl>
    <w:lvl w:ilvl="6" w:tplc="7A5C78FA">
      <w:start w:val="1"/>
      <w:numFmt w:val="decimal"/>
      <w:lvlText w:val="%7."/>
      <w:lvlJc w:val="left"/>
      <w:pPr>
        <w:ind w:left="5040" w:hanging="360"/>
      </w:pPr>
    </w:lvl>
    <w:lvl w:ilvl="7" w:tplc="A73AF210">
      <w:start w:val="1"/>
      <w:numFmt w:val="lowerLetter"/>
      <w:lvlText w:val="%8."/>
      <w:lvlJc w:val="left"/>
      <w:pPr>
        <w:ind w:left="5760" w:hanging="360"/>
      </w:pPr>
    </w:lvl>
    <w:lvl w:ilvl="8" w:tplc="F97EDB3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956202"/>
    <w:multiLevelType w:val="hybridMultilevel"/>
    <w:tmpl w:val="010C952E"/>
    <w:lvl w:ilvl="0" w:tplc="86D4E13A">
      <w:start w:val="1"/>
      <w:numFmt w:val="russianLower"/>
      <w:lvlText w:val="%1)"/>
      <w:lvlJc w:val="left"/>
      <w:pPr>
        <w:ind w:left="1429" w:hanging="360"/>
      </w:pPr>
      <w:rPr>
        <w:color w:val="auto"/>
      </w:rPr>
    </w:lvl>
    <w:lvl w:ilvl="1" w:tplc="2B722B72">
      <w:start w:val="1"/>
      <w:numFmt w:val="lowerLetter"/>
      <w:lvlText w:val="%2."/>
      <w:lvlJc w:val="left"/>
      <w:pPr>
        <w:ind w:left="2149" w:hanging="360"/>
      </w:pPr>
    </w:lvl>
    <w:lvl w:ilvl="2" w:tplc="3A927AD4">
      <w:start w:val="1"/>
      <w:numFmt w:val="lowerRoman"/>
      <w:lvlText w:val="%3."/>
      <w:lvlJc w:val="right"/>
      <w:pPr>
        <w:ind w:left="2869" w:hanging="180"/>
      </w:pPr>
    </w:lvl>
    <w:lvl w:ilvl="3" w:tplc="A38254AE">
      <w:start w:val="1"/>
      <w:numFmt w:val="decimal"/>
      <w:lvlText w:val="%4."/>
      <w:lvlJc w:val="left"/>
      <w:pPr>
        <w:ind w:left="3589" w:hanging="360"/>
      </w:pPr>
    </w:lvl>
    <w:lvl w:ilvl="4" w:tplc="F3384F3A">
      <w:start w:val="1"/>
      <w:numFmt w:val="lowerLetter"/>
      <w:lvlText w:val="%5."/>
      <w:lvlJc w:val="left"/>
      <w:pPr>
        <w:ind w:left="4309" w:hanging="360"/>
      </w:pPr>
    </w:lvl>
    <w:lvl w:ilvl="5" w:tplc="D2DCBD32">
      <w:start w:val="1"/>
      <w:numFmt w:val="lowerRoman"/>
      <w:lvlText w:val="%6."/>
      <w:lvlJc w:val="right"/>
      <w:pPr>
        <w:ind w:left="5029" w:hanging="180"/>
      </w:pPr>
    </w:lvl>
    <w:lvl w:ilvl="6" w:tplc="A8CE82A8">
      <w:start w:val="1"/>
      <w:numFmt w:val="decimal"/>
      <w:lvlText w:val="%7."/>
      <w:lvlJc w:val="left"/>
      <w:pPr>
        <w:ind w:left="5749" w:hanging="360"/>
      </w:pPr>
    </w:lvl>
    <w:lvl w:ilvl="7" w:tplc="F7563436">
      <w:start w:val="1"/>
      <w:numFmt w:val="lowerLetter"/>
      <w:lvlText w:val="%8."/>
      <w:lvlJc w:val="left"/>
      <w:pPr>
        <w:ind w:left="6469" w:hanging="360"/>
      </w:pPr>
    </w:lvl>
    <w:lvl w:ilvl="8" w:tplc="4DAA02AA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7ED"/>
    <w:rsid w:val="00020F52"/>
    <w:rsid w:val="00021E21"/>
    <w:rsid w:val="000864E9"/>
    <w:rsid w:val="00090C7C"/>
    <w:rsid w:val="000B54C2"/>
    <w:rsid w:val="000C261A"/>
    <w:rsid w:val="000D2470"/>
    <w:rsid w:val="000D3102"/>
    <w:rsid w:val="001C5435"/>
    <w:rsid w:val="001C6F7A"/>
    <w:rsid w:val="001E2246"/>
    <w:rsid w:val="00211B97"/>
    <w:rsid w:val="00221F40"/>
    <w:rsid w:val="0022383D"/>
    <w:rsid w:val="0022524D"/>
    <w:rsid w:val="002409DE"/>
    <w:rsid w:val="0024237A"/>
    <w:rsid w:val="00261E96"/>
    <w:rsid w:val="00265B38"/>
    <w:rsid w:val="00282EBB"/>
    <w:rsid w:val="002B6087"/>
    <w:rsid w:val="002C1DD3"/>
    <w:rsid w:val="002F4EF0"/>
    <w:rsid w:val="003244C0"/>
    <w:rsid w:val="00351311"/>
    <w:rsid w:val="0036356E"/>
    <w:rsid w:val="003D351F"/>
    <w:rsid w:val="003E4706"/>
    <w:rsid w:val="00434A0A"/>
    <w:rsid w:val="004948DC"/>
    <w:rsid w:val="004B0788"/>
    <w:rsid w:val="00500052"/>
    <w:rsid w:val="005568EE"/>
    <w:rsid w:val="005833DF"/>
    <w:rsid w:val="005D15A5"/>
    <w:rsid w:val="0060732A"/>
    <w:rsid w:val="00665A14"/>
    <w:rsid w:val="006837E2"/>
    <w:rsid w:val="006B40B5"/>
    <w:rsid w:val="00717F32"/>
    <w:rsid w:val="00727B25"/>
    <w:rsid w:val="00771200"/>
    <w:rsid w:val="007A386B"/>
    <w:rsid w:val="008339F5"/>
    <w:rsid w:val="00841E39"/>
    <w:rsid w:val="008668FC"/>
    <w:rsid w:val="008842F7"/>
    <w:rsid w:val="008B6057"/>
    <w:rsid w:val="008D5B3B"/>
    <w:rsid w:val="008E35D4"/>
    <w:rsid w:val="00953CAF"/>
    <w:rsid w:val="009621B0"/>
    <w:rsid w:val="00965039"/>
    <w:rsid w:val="0096554E"/>
    <w:rsid w:val="00977A68"/>
    <w:rsid w:val="00980744"/>
    <w:rsid w:val="009917BD"/>
    <w:rsid w:val="009B3D00"/>
    <w:rsid w:val="00A0280D"/>
    <w:rsid w:val="00A10D26"/>
    <w:rsid w:val="00A1444F"/>
    <w:rsid w:val="00A45245"/>
    <w:rsid w:val="00A73CEE"/>
    <w:rsid w:val="00AA1A37"/>
    <w:rsid w:val="00AD0FE2"/>
    <w:rsid w:val="00AE0692"/>
    <w:rsid w:val="00AF1D6E"/>
    <w:rsid w:val="00B05CB2"/>
    <w:rsid w:val="00B33627"/>
    <w:rsid w:val="00B40E46"/>
    <w:rsid w:val="00BA091E"/>
    <w:rsid w:val="00BC47ED"/>
    <w:rsid w:val="00BD1334"/>
    <w:rsid w:val="00BD5718"/>
    <w:rsid w:val="00C071E2"/>
    <w:rsid w:val="00C26CCD"/>
    <w:rsid w:val="00C73A6A"/>
    <w:rsid w:val="00C767B6"/>
    <w:rsid w:val="00C81FD5"/>
    <w:rsid w:val="00CB7BDB"/>
    <w:rsid w:val="00CC54F6"/>
    <w:rsid w:val="00CF53A4"/>
    <w:rsid w:val="00D24678"/>
    <w:rsid w:val="00D27FBB"/>
    <w:rsid w:val="00D66EEF"/>
    <w:rsid w:val="00D71616"/>
    <w:rsid w:val="00D83058"/>
    <w:rsid w:val="00DA72B0"/>
    <w:rsid w:val="00DD3F82"/>
    <w:rsid w:val="00DF3D19"/>
    <w:rsid w:val="00E043DB"/>
    <w:rsid w:val="00E262DC"/>
    <w:rsid w:val="00E266B8"/>
    <w:rsid w:val="00E3437E"/>
    <w:rsid w:val="00E674E3"/>
    <w:rsid w:val="00E82DBE"/>
    <w:rsid w:val="00EC50C4"/>
    <w:rsid w:val="00ED6A54"/>
    <w:rsid w:val="00EE38A6"/>
    <w:rsid w:val="00EF1D39"/>
    <w:rsid w:val="00F51297"/>
    <w:rsid w:val="00F5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793E0"/>
  <w15:docId w15:val="{36C168DC-21C3-4CF0-A9DD-A7557F5B0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7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rsid w:val="00BC47E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BC47E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BC47E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BC47E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BC47E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BC47ED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BC47E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BC47ED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BC47E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table" w:customStyle="1" w:styleId="110">
    <w:name w:val="Таблица простая 11"/>
    <w:basedOn w:val="a1"/>
    <w:uiPriority w:val="59"/>
    <w:rsid w:val="00BC47ED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link w:val="10"/>
    <w:uiPriority w:val="59"/>
    <w:rsid w:val="00BC47ED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styleId="a3">
    <w:name w:val="caption"/>
    <w:basedOn w:val="a"/>
    <w:next w:val="a"/>
    <w:uiPriority w:val="35"/>
    <w:semiHidden/>
    <w:unhideWhenUsed/>
    <w:qFormat/>
    <w:rsid w:val="00BC47ED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BC47ED"/>
  </w:style>
  <w:style w:type="paragraph" w:styleId="a4">
    <w:name w:val="endnote text"/>
    <w:basedOn w:val="a"/>
    <w:link w:val="a5"/>
    <w:uiPriority w:val="99"/>
    <w:semiHidden/>
    <w:unhideWhenUsed/>
    <w:rsid w:val="00BC47ED"/>
    <w:pPr>
      <w:spacing w:after="0" w:line="240" w:lineRule="auto"/>
    </w:pPr>
    <w:rPr>
      <w:sz w:val="20"/>
    </w:rPr>
  </w:style>
  <w:style w:type="character" w:customStyle="1" w:styleId="a5">
    <w:name w:val="Текст концевой сноски Знак"/>
    <w:link w:val="a4"/>
    <w:uiPriority w:val="99"/>
    <w:rsid w:val="00BC47ED"/>
    <w:rPr>
      <w:sz w:val="20"/>
    </w:rPr>
  </w:style>
  <w:style w:type="character" w:styleId="a6">
    <w:name w:val="endnote reference"/>
    <w:basedOn w:val="a0"/>
    <w:uiPriority w:val="99"/>
    <w:semiHidden/>
    <w:unhideWhenUsed/>
    <w:rsid w:val="00BC47ED"/>
    <w:rPr>
      <w:vertAlign w:val="superscript"/>
    </w:rPr>
  </w:style>
  <w:style w:type="character" w:customStyle="1" w:styleId="Heading1Char">
    <w:name w:val="Heading 1 Char"/>
    <w:basedOn w:val="a0"/>
    <w:uiPriority w:val="9"/>
    <w:rsid w:val="00BC47E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BC47ED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BC47E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BC47E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BC47E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BC47E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BC47E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BC47E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BC47ED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BC47ED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BC47ED"/>
    <w:rPr>
      <w:sz w:val="24"/>
      <w:szCs w:val="24"/>
    </w:rPr>
  </w:style>
  <w:style w:type="character" w:customStyle="1" w:styleId="QuoteChar">
    <w:name w:val="Quote Char"/>
    <w:uiPriority w:val="29"/>
    <w:rsid w:val="00BC47ED"/>
    <w:rPr>
      <w:i/>
    </w:rPr>
  </w:style>
  <w:style w:type="character" w:customStyle="1" w:styleId="IntenseQuoteChar">
    <w:name w:val="Intense Quote Char"/>
    <w:uiPriority w:val="30"/>
    <w:rsid w:val="00BC47ED"/>
    <w:rPr>
      <w:i/>
    </w:rPr>
  </w:style>
  <w:style w:type="character" w:customStyle="1" w:styleId="FootnoteTextChar">
    <w:name w:val="Footnote Text Char"/>
    <w:uiPriority w:val="99"/>
    <w:rsid w:val="00BC47ED"/>
    <w:rPr>
      <w:sz w:val="18"/>
    </w:rPr>
  </w:style>
  <w:style w:type="character" w:customStyle="1" w:styleId="1">
    <w:name w:val="Заголовок 1 Знак"/>
    <w:basedOn w:val="a0"/>
    <w:link w:val="11"/>
    <w:uiPriority w:val="9"/>
    <w:rsid w:val="00BC47ED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BC47ED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BC47ED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BC47ED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BC47ED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BC47ED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BC47E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BC47ED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BC47ED"/>
    <w:rPr>
      <w:rFonts w:ascii="Arial" w:eastAsia="Arial" w:hAnsi="Arial" w:cs="Arial"/>
      <w:i/>
      <w:iCs/>
      <w:sz w:val="21"/>
      <w:szCs w:val="21"/>
    </w:rPr>
  </w:style>
  <w:style w:type="paragraph" w:styleId="a7">
    <w:name w:val="List Paragraph"/>
    <w:basedOn w:val="a"/>
    <w:uiPriority w:val="34"/>
    <w:qFormat/>
    <w:rsid w:val="00BC47ED"/>
    <w:pPr>
      <w:ind w:left="720"/>
      <w:contextualSpacing/>
    </w:pPr>
  </w:style>
  <w:style w:type="paragraph" w:styleId="a8">
    <w:name w:val="No Spacing"/>
    <w:uiPriority w:val="1"/>
    <w:qFormat/>
    <w:rsid w:val="00BC47ED"/>
    <w:pPr>
      <w:spacing w:after="0" w:line="240" w:lineRule="auto"/>
    </w:pPr>
  </w:style>
  <w:style w:type="paragraph" w:styleId="a9">
    <w:name w:val="Title"/>
    <w:basedOn w:val="a"/>
    <w:next w:val="a"/>
    <w:link w:val="aa"/>
    <w:uiPriority w:val="10"/>
    <w:qFormat/>
    <w:rsid w:val="00BC47ED"/>
    <w:pPr>
      <w:spacing w:before="300" w:after="200"/>
      <w:contextualSpacing/>
    </w:pPr>
    <w:rPr>
      <w:sz w:val="48"/>
      <w:szCs w:val="48"/>
    </w:rPr>
  </w:style>
  <w:style w:type="character" w:customStyle="1" w:styleId="aa">
    <w:name w:val="Заголовок Знак"/>
    <w:basedOn w:val="a0"/>
    <w:link w:val="a9"/>
    <w:uiPriority w:val="10"/>
    <w:rsid w:val="00BC47ED"/>
    <w:rPr>
      <w:sz w:val="48"/>
      <w:szCs w:val="48"/>
    </w:rPr>
  </w:style>
  <w:style w:type="paragraph" w:styleId="ab">
    <w:name w:val="Subtitle"/>
    <w:basedOn w:val="a"/>
    <w:next w:val="a"/>
    <w:link w:val="ac"/>
    <w:uiPriority w:val="11"/>
    <w:qFormat/>
    <w:rsid w:val="00BC47ED"/>
    <w:pPr>
      <w:spacing w:before="200" w:after="200"/>
    </w:pPr>
    <w:rPr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BC47ED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BC47ED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BC47ED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BC47E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e">
    <w:name w:val="Выделенная цитата Знак"/>
    <w:link w:val="ad"/>
    <w:uiPriority w:val="30"/>
    <w:rsid w:val="00BC47ED"/>
    <w:rPr>
      <w:i/>
    </w:rPr>
  </w:style>
  <w:style w:type="character" w:customStyle="1" w:styleId="HeaderChar">
    <w:name w:val="Header Char"/>
    <w:basedOn w:val="a0"/>
    <w:uiPriority w:val="99"/>
    <w:rsid w:val="00BC47ED"/>
  </w:style>
  <w:style w:type="character" w:customStyle="1" w:styleId="FooterChar">
    <w:name w:val="Footer Char"/>
    <w:basedOn w:val="a0"/>
    <w:uiPriority w:val="99"/>
    <w:rsid w:val="00BC47ED"/>
  </w:style>
  <w:style w:type="table" w:styleId="af">
    <w:name w:val="Table Grid"/>
    <w:basedOn w:val="a1"/>
    <w:uiPriority w:val="59"/>
    <w:rsid w:val="00BC47E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BC47ED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rsid w:val="00BC47ED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tblPr/>
      <w:tcPr>
        <w:shd w:val="clear" w:color="auto" w:fill="FFFFFF" w:themeFill="text1" w:themeFillTint="00"/>
      </w:tcPr>
    </w:tblStylePr>
  </w:style>
  <w:style w:type="table" w:customStyle="1" w:styleId="211">
    <w:name w:val="Таблица простая 21"/>
    <w:basedOn w:val="a1"/>
    <w:uiPriority w:val="59"/>
    <w:rsid w:val="00BC47ED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411">
    <w:name w:val="Таблица простая 4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511">
    <w:name w:val="Таблица простая 5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-111">
    <w:name w:val="Таблица-сетка 1 светлая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311">
    <w:name w:val="Таблица-сетка 3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411">
    <w:name w:val="Таблица-сетка 41"/>
    <w:basedOn w:val="a1"/>
    <w:uiPriority w:val="5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511">
    <w:name w:val="Таблица-сетка 5 темная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-611">
    <w:name w:val="Таблица-сетка 6 цветная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-212">
    <w:name w:val="Список-таблица 2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-312">
    <w:name w:val="Список-таблица 3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-512">
    <w:name w:val="Список-таблица 5 темная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-612">
    <w:name w:val="Список-таблица 6 цветная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C47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sid w:val="00BC47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C47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C47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C47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C47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C47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C47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sid w:val="00BC47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C47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C47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C47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C47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C47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sid w:val="00BC47ED"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BC47ED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BC47ED"/>
    <w:rPr>
      <w:sz w:val="18"/>
    </w:rPr>
  </w:style>
  <w:style w:type="character" w:styleId="af3">
    <w:name w:val="footnote reference"/>
    <w:basedOn w:val="a0"/>
    <w:uiPriority w:val="99"/>
    <w:unhideWhenUsed/>
    <w:rsid w:val="00BC47E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BC47ED"/>
    <w:pPr>
      <w:spacing w:after="57"/>
    </w:pPr>
  </w:style>
  <w:style w:type="paragraph" w:styleId="23">
    <w:name w:val="toc 2"/>
    <w:basedOn w:val="a"/>
    <w:next w:val="a"/>
    <w:uiPriority w:val="39"/>
    <w:unhideWhenUsed/>
    <w:rsid w:val="00BC47ED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BC47ED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BC47ED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BC47ED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BC47ED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BC47ED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BC47ED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BC47ED"/>
    <w:pPr>
      <w:spacing w:after="57"/>
      <w:ind w:left="2268"/>
    </w:pPr>
  </w:style>
  <w:style w:type="paragraph" w:styleId="af4">
    <w:name w:val="TOC Heading"/>
    <w:uiPriority w:val="39"/>
    <w:unhideWhenUsed/>
    <w:rsid w:val="00BC47ED"/>
  </w:style>
  <w:style w:type="paragraph" w:customStyle="1" w:styleId="13">
    <w:name w:val="Верхний колонтитул1"/>
    <w:basedOn w:val="a"/>
    <w:link w:val="af5"/>
    <w:uiPriority w:val="99"/>
    <w:unhideWhenUsed/>
    <w:rsid w:val="00BC4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13"/>
    <w:uiPriority w:val="99"/>
    <w:rsid w:val="00BC47ED"/>
  </w:style>
  <w:style w:type="paragraph" w:customStyle="1" w:styleId="14">
    <w:name w:val="Нижний колонтитул1"/>
    <w:basedOn w:val="a"/>
    <w:link w:val="af6"/>
    <w:uiPriority w:val="99"/>
    <w:unhideWhenUsed/>
    <w:rsid w:val="00BC4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14"/>
    <w:uiPriority w:val="99"/>
    <w:rsid w:val="00BC47ED"/>
  </w:style>
  <w:style w:type="paragraph" w:styleId="af7">
    <w:name w:val="Balloon Text"/>
    <w:basedOn w:val="a"/>
    <w:link w:val="af8"/>
    <w:uiPriority w:val="99"/>
    <w:semiHidden/>
    <w:unhideWhenUsed/>
    <w:rsid w:val="00BC47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BC47ED"/>
    <w:rPr>
      <w:rFonts w:ascii="Segoe UI" w:hAnsi="Segoe UI" w:cs="Segoe UI"/>
      <w:sz w:val="18"/>
      <w:szCs w:val="18"/>
    </w:rPr>
  </w:style>
  <w:style w:type="character" w:customStyle="1" w:styleId="15">
    <w:name w:val="Стиль1"/>
    <w:uiPriority w:val="1"/>
    <w:rsid w:val="00BC47ED"/>
    <w:rPr>
      <w:rFonts w:ascii="Times New Roman" w:hAnsi="Times New Roman"/>
      <w:b w:val="0"/>
      <w:bCs/>
      <w:sz w:val="28"/>
    </w:rPr>
  </w:style>
  <w:style w:type="paragraph" w:customStyle="1" w:styleId="ConsPlusNormal">
    <w:name w:val="ConsPlusNormal"/>
    <w:rsid w:val="00BC47ED"/>
    <w:pPr>
      <w:spacing w:after="0" w:line="240" w:lineRule="auto"/>
    </w:pPr>
    <w:rPr>
      <w:rFonts w:ascii="Arial" w:eastAsia="Arial" w:hAnsi="Arial" w:cs="Arial"/>
      <w:sz w:val="20"/>
      <w:szCs w:val="20"/>
      <w:lang w:bidi="ru-RU"/>
    </w:rPr>
  </w:style>
  <w:style w:type="paragraph" w:customStyle="1" w:styleId="10">
    <w:name w:val="Основной текст1"/>
    <w:link w:val="210"/>
    <w:rsid w:val="00BC47ED"/>
    <w:pPr>
      <w:shd w:val="clear" w:color="auto" w:fill="FFFFFF"/>
      <w:spacing w:after="240" w:line="293" w:lineRule="exact"/>
      <w:jc w:val="both"/>
    </w:pPr>
    <w:rPr>
      <w:rFonts w:ascii="Times New Roman" w:eastAsia="Times New Roman" w:hAnsi="Times New Roman" w:cs="Times New Roman"/>
      <w:color w:val="000000"/>
      <w:sz w:val="28"/>
      <w:szCs w:val="28"/>
      <w:lang w:bidi="en-US"/>
    </w:rPr>
  </w:style>
  <w:style w:type="character" w:styleId="af9">
    <w:name w:val="annotation reference"/>
    <w:basedOn w:val="a0"/>
    <w:uiPriority w:val="99"/>
    <w:semiHidden/>
    <w:unhideWhenUsed/>
    <w:rsid w:val="00BC47ED"/>
    <w:rPr>
      <w:sz w:val="16"/>
      <w:szCs w:val="16"/>
    </w:rPr>
  </w:style>
  <w:style w:type="paragraph" w:styleId="afa">
    <w:name w:val="annotation text"/>
    <w:basedOn w:val="a"/>
    <w:link w:val="afb"/>
    <w:uiPriority w:val="99"/>
    <w:unhideWhenUsed/>
    <w:rsid w:val="00BC47ED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rsid w:val="00BC47ED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BC47ED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BC47ED"/>
    <w:rPr>
      <w:b/>
      <w:bCs/>
      <w:sz w:val="20"/>
      <w:szCs w:val="20"/>
    </w:rPr>
  </w:style>
  <w:style w:type="paragraph" w:styleId="afe">
    <w:name w:val="Revision"/>
    <w:hidden/>
    <w:uiPriority w:val="99"/>
    <w:semiHidden/>
    <w:rsid w:val="004948D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</w:style>
  <w:style w:type="paragraph" w:styleId="aff">
    <w:name w:val="header"/>
    <w:basedOn w:val="a"/>
    <w:link w:val="16"/>
    <w:uiPriority w:val="99"/>
    <w:unhideWhenUsed/>
    <w:rsid w:val="008842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Верхний колонтитул Знак1"/>
    <w:basedOn w:val="a0"/>
    <w:link w:val="aff"/>
    <w:uiPriority w:val="99"/>
    <w:rsid w:val="008842F7"/>
  </w:style>
  <w:style w:type="paragraph" w:styleId="aff0">
    <w:name w:val="footer"/>
    <w:basedOn w:val="a"/>
    <w:link w:val="17"/>
    <w:uiPriority w:val="99"/>
    <w:unhideWhenUsed/>
    <w:rsid w:val="008842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Нижний колонтитул Знак1"/>
    <w:basedOn w:val="a0"/>
    <w:link w:val="aff0"/>
    <w:uiPriority w:val="99"/>
    <w:rsid w:val="00884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</TotalTime>
  <Pages>3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Жаринов Михаил Сергеевич</dc:creator>
  <cp:lastModifiedBy>Паршина Юлия Викторовна</cp:lastModifiedBy>
  <cp:revision>26</cp:revision>
  <dcterms:created xsi:type="dcterms:W3CDTF">2026-06-02T05:57:00Z</dcterms:created>
  <dcterms:modified xsi:type="dcterms:W3CDTF">2026-07-23T15:03:00Z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Адресаты">
    <vt:lpwstr>
Директору Правового департамента
Лесниковой М. Н.</vt:lpwstr>
  </property>
  <property fmtid="{D5CDD505-2E9C-101B-9397-08002B2CF9AE}" pid="3" name="Адресаты_СЗ">
    <vt:lpwstr>
Директору Правового департамента
Лесниковой М.Н.</vt:lpwstr>
  </property>
  <property fmtid="{D5CDD505-2E9C-101B-9397-08002B2CF9AE}" pid="4" name="Адресаты_СЗ2">
    <vt:lpwstr>
Лесникова Марина Николаевна</vt:lpwstr>
  </property>
  <property fmtid="{D5CDD505-2E9C-101B-9397-08002B2CF9AE}" pid="5" name="Подписант_должность">
    <vt:lpwstr>Директор Департамента медицинской помощи детям, службы родовспоможения и общественного здоровья</vt:lpwstr>
  </property>
  <property fmtid="{D5CDD505-2E9C-101B-9397-08002B2CF9AE}" pid="6" name="Подписант_ФИО">
    <vt:lpwstr>Р.Ф. Шавалиев</vt:lpwstr>
  </property>
  <property fmtid="{D5CDD505-2E9C-101B-9397-08002B2CF9AE}" pid="7" name="Исполнитель_1">
    <vt:lpwstr>Жучкова Даниэла Сергеевна, </vt:lpwstr>
  </property>
  <property fmtid="{D5CDD505-2E9C-101B-9397-08002B2CF9AE}" pid="8" name="Исполнитель_2">
    <vt:lpwstr>Жучкова Даниэла Сергеевна,  15-6. Отдел общественного здоровья Главный специалист - эксперт</vt:lpwstr>
  </property>
  <property fmtid="{D5CDD505-2E9C-101B-9397-08002B2CF9AE}" pid="9" name="Исполнитель_3">
    <vt:lpwstr/>
  </property>
</Properties>
</file>